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720"/>
      </w:tblGrid>
      <w:tr w:rsidR="0045487E">
        <w:trPr>
          <w:trHeight w:val="2880"/>
          <w:jc w:val="center"/>
        </w:trPr>
        <w:tc>
          <w:tcPr>
            <w:tcW w:w="5000" w:type="pct"/>
          </w:tcPr>
          <w:p w:rsidR="0045487E" w:rsidRPr="0057690E" w:rsidRDefault="0045487E" w:rsidP="0045487E">
            <w:pPr>
              <w:pStyle w:val="NoSpacing"/>
              <w:jc w:val="center"/>
              <w:rPr>
                <w:rFonts w:ascii="Cambria" w:hAnsi="Cambria" w:cs="Times New Roman"/>
                <w:b/>
                <w:caps/>
              </w:rPr>
            </w:pPr>
            <w:r w:rsidRPr="0057690E">
              <w:rPr>
                <w:rFonts w:ascii="Cambria" w:hAnsi="Cambria" w:cs="Times New Roman"/>
                <w:b/>
                <w:caps/>
              </w:rPr>
              <w:t>Materials engineering</w:t>
            </w:r>
          </w:p>
          <w:p w:rsidR="00CE0CE5" w:rsidRPr="00CE0CE5" w:rsidRDefault="00CE0CE5" w:rsidP="00CE0CE5">
            <w:pPr>
              <w:shd w:val="clear" w:color="auto" w:fill="F2F2F2"/>
              <w:tabs>
                <w:tab w:val="left" w:pos="4709"/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309-6350 Stores Road</w:t>
            </w:r>
          </w:p>
          <w:p w:rsidR="00CE0CE5" w:rsidRPr="00CE0CE5" w:rsidRDefault="00CE0CE5" w:rsidP="00CE0CE5">
            <w:pPr>
              <w:shd w:val="clear" w:color="auto" w:fill="F2F2F2"/>
              <w:tabs>
                <w:tab w:val="left" w:pos="4709"/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Vancouver, BC V6T 1Z4</w:t>
            </w:r>
          </w:p>
          <w:p w:rsidR="00CE0CE5" w:rsidRPr="00CE0CE5" w:rsidRDefault="00CE0CE5" w:rsidP="00CE0CE5">
            <w:pPr>
              <w:shd w:val="clear" w:color="auto" w:fill="F2F2F2"/>
              <w:tabs>
                <w:tab w:val="left" w:pos="4709"/>
                <w:tab w:val="left" w:pos="7020"/>
              </w:tabs>
              <w:spacing w:line="120" w:lineRule="auto"/>
              <w:jc w:val="center"/>
              <w:rPr>
                <w:rFonts w:ascii="Calibri" w:hAnsi="Calibri" w:cs="Calibri"/>
                <w:sz w:val="18"/>
              </w:rPr>
            </w:pPr>
          </w:p>
          <w:p w:rsidR="00CE0CE5" w:rsidRPr="00CE0CE5" w:rsidRDefault="00CE0CE5" w:rsidP="00CE0CE5">
            <w:pPr>
              <w:shd w:val="clear" w:color="auto" w:fill="F2F2F2"/>
              <w:tabs>
                <w:tab w:val="left" w:pos="540"/>
                <w:tab w:val="left" w:pos="4709"/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CE0CE5">
              <w:rPr>
                <w:rFonts w:ascii="Calibri" w:hAnsi="Calibri" w:cs="Calibri"/>
                <w:sz w:val="18"/>
              </w:rPr>
              <w:t>Tel:</w:t>
            </w:r>
            <w:r w:rsidRPr="00CE0CE5">
              <w:rPr>
                <w:rFonts w:ascii="Calibri" w:hAnsi="Calibri" w:cs="Calibri"/>
                <w:sz w:val="18"/>
              </w:rPr>
              <w:tab/>
              <w:t>+1.604.</w:t>
            </w:r>
            <w:r>
              <w:rPr>
                <w:rFonts w:ascii="Calibri" w:hAnsi="Calibri" w:cs="Calibri"/>
                <w:sz w:val="18"/>
              </w:rPr>
              <w:t>822.4878</w:t>
            </w:r>
          </w:p>
          <w:p w:rsidR="00CE0CE5" w:rsidRPr="00CE0CE5" w:rsidRDefault="00CE0CE5" w:rsidP="00CE0CE5">
            <w:pPr>
              <w:shd w:val="clear" w:color="auto" w:fill="F2F2F2"/>
              <w:tabs>
                <w:tab w:val="left" w:pos="540"/>
                <w:tab w:val="left" w:pos="4709"/>
                <w:tab w:val="left" w:pos="7020"/>
              </w:tabs>
              <w:jc w:val="center"/>
              <w:rPr>
                <w:rFonts w:ascii="Calibri" w:hAnsi="Calibri" w:cs="Calibri"/>
                <w:sz w:val="18"/>
              </w:rPr>
            </w:pPr>
            <w:r w:rsidRPr="00CE0CE5">
              <w:rPr>
                <w:rFonts w:ascii="Calibri" w:hAnsi="Calibri" w:cs="Calibri"/>
                <w:sz w:val="18"/>
              </w:rPr>
              <w:t>Fax:</w:t>
            </w:r>
            <w:r w:rsidRPr="00CE0CE5">
              <w:rPr>
                <w:rFonts w:ascii="Calibri" w:hAnsi="Calibri" w:cs="Calibri"/>
                <w:sz w:val="18"/>
              </w:rPr>
              <w:tab/>
              <w:t>+1.604.</w:t>
            </w:r>
            <w:r>
              <w:rPr>
                <w:rFonts w:ascii="Calibri" w:hAnsi="Calibri" w:cs="Calibri"/>
                <w:sz w:val="18"/>
              </w:rPr>
              <w:t>822.3619</w:t>
            </w:r>
          </w:p>
          <w:p w:rsidR="00CE0CE5" w:rsidRPr="00CE0CE5" w:rsidRDefault="00CE0CE5" w:rsidP="00CE0CE5">
            <w:pPr>
              <w:shd w:val="clear" w:color="auto" w:fill="F2F2F2"/>
              <w:tabs>
                <w:tab w:val="left" w:pos="540"/>
              </w:tabs>
              <w:jc w:val="center"/>
              <w:rPr>
                <w:rFonts w:ascii="Calibri" w:hAnsi="Calibri" w:cs="Calibri"/>
                <w:sz w:val="18"/>
              </w:rPr>
            </w:pPr>
            <w:r w:rsidRPr="00CE0CE5">
              <w:rPr>
                <w:rFonts w:ascii="Calibri" w:hAnsi="Calibri" w:cs="Calibri"/>
                <w:sz w:val="18"/>
              </w:rPr>
              <w:t>Web:</w:t>
            </w:r>
            <w:r w:rsidRPr="00CE0CE5">
              <w:rPr>
                <w:rFonts w:ascii="Calibri" w:hAnsi="Calibri" w:cs="Calibri"/>
                <w:sz w:val="18"/>
              </w:rPr>
              <w:tab/>
              <w:t>http://www.</w:t>
            </w:r>
            <w:r>
              <w:rPr>
                <w:rFonts w:ascii="Calibri" w:hAnsi="Calibri" w:cs="Calibri"/>
                <w:sz w:val="18"/>
              </w:rPr>
              <w:t>mtrl</w:t>
            </w:r>
            <w:r w:rsidRPr="00CE0CE5">
              <w:rPr>
                <w:rFonts w:ascii="Calibri" w:hAnsi="Calibri" w:cs="Calibri"/>
                <w:sz w:val="18"/>
              </w:rPr>
              <w:t>.ubc.ca</w:t>
            </w:r>
          </w:p>
          <w:p w:rsidR="00CE0CE5" w:rsidRPr="0045487E" w:rsidRDefault="00CE0CE5" w:rsidP="0045487E">
            <w:pPr>
              <w:pStyle w:val="NoSpacing"/>
              <w:jc w:val="center"/>
              <w:rPr>
                <w:rFonts w:ascii="Cambria" w:hAnsi="Cambria" w:cs="Times New Roman"/>
                <w:caps/>
              </w:rPr>
            </w:pPr>
          </w:p>
        </w:tc>
      </w:tr>
      <w:tr w:rsidR="0045487E" w:rsidTr="0045487E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45487E" w:rsidRPr="0045487E" w:rsidRDefault="0045487E" w:rsidP="006363C3">
            <w:pPr>
              <w:pStyle w:val="NoSpacing"/>
              <w:jc w:val="center"/>
              <w:rPr>
                <w:rFonts w:ascii="Cambria" w:hAnsi="Cambria" w:cs="Times New Roman"/>
                <w:sz w:val="80"/>
                <w:szCs w:val="80"/>
              </w:rPr>
            </w:pPr>
            <w:r>
              <w:rPr>
                <w:rFonts w:ascii="Cambria" w:hAnsi="Cambria" w:cs="Times New Roman"/>
                <w:sz w:val="80"/>
                <w:szCs w:val="80"/>
              </w:rPr>
              <w:t>ACADEMIC YEAR:  201</w:t>
            </w:r>
            <w:r w:rsidR="006363C3">
              <w:rPr>
                <w:rFonts w:ascii="Cambria" w:hAnsi="Cambria" w:cs="Times New Roman"/>
                <w:sz w:val="80"/>
                <w:szCs w:val="80"/>
              </w:rPr>
              <w:t>9W</w:t>
            </w:r>
          </w:p>
        </w:tc>
      </w:tr>
      <w:tr w:rsidR="0045487E" w:rsidTr="0045487E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45487E" w:rsidRPr="0045487E" w:rsidRDefault="0045487E" w:rsidP="0045487E">
            <w:pPr>
              <w:pStyle w:val="NoSpacing"/>
              <w:jc w:val="center"/>
              <w:rPr>
                <w:rFonts w:ascii="Cambria" w:hAnsi="Cambria" w:cs="Times New Roman"/>
                <w:sz w:val="44"/>
                <w:szCs w:val="44"/>
              </w:rPr>
            </w:pPr>
            <w:r>
              <w:rPr>
                <w:rFonts w:ascii="Cambria" w:hAnsi="Cambria" w:cs="Times New Roman"/>
                <w:sz w:val="44"/>
                <w:szCs w:val="44"/>
              </w:rPr>
              <w:t>Teaching Assistant Postings</w:t>
            </w:r>
          </w:p>
        </w:tc>
      </w:tr>
      <w:tr w:rsidR="0045487E">
        <w:trPr>
          <w:trHeight w:val="360"/>
          <w:jc w:val="center"/>
        </w:trPr>
        <w:tc>
          <w:tcPr>
            <w:tcW w:w="5000" w:type="pct"/>
            <w:vAlign w:val="center"/>
          </w:tcPr>
          <w:p w:rsidR="0045487E" w:rsidRDefault="0045487E">
            <w:pPr>
              <w:pStyle w:val="NoSpacing"/>
              <w:jc w:val="center"/>
            </w:pPr>
          </w:p>
        </w:tc>
      </w:tr>
      <w:tr w:rsidR="0045487E">
        <w:trPr>
          <w:trHeight w:val="360"/>
          <w:jc w:val="center"/>
        </w:trPr>
        <w:tc>
          <w:tcPr>
            <w:tcW w:w="5000" w:type="pct"/>
            <w:vAlign w:val="center"/>
          </w:tcPr>
          <w:p w:rsidR="0045487E" w:rsidRDefault="0045487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45487E">
        <w:trPr>
          <w:trHeight w:val="360"/>
          <w:jc w:val="center"/>
        </w:trPr>
        <w:tc>
          <w:tcPr>
            <w:tcW w:w="5000" w:type="pct"/>
            <w:vAlign w:val="center"/>
          </w:tcPr>
          <w:p w:rsidR="0045487E" w:rsidRDefault="0045487E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45487E" w:rsidRDefault="0045487E"/>
    <w:p w:rsidR="0045487E" w:rsidRDefault="0045487E"/>
    <w:p w:rsidR="0045487E" w:rsidRPr="0045487E" w:rsidRDefault="0045487E" w:rsidP="0045487E">
      <w:pPr>
        <w:rPr>
          <w:rFonts w:ascii="Calibri" w:hAnsi="Calibri" w:cs="Calibri"/>
          <w:b/>
          <w:sz w:val="22"/>
        </w:rPr>
      </w:pPr>
      <w:r w:rsidRPr="0045487E">
        <w:rPr>
          <w:rFonts w:ascii="Calibri" w:hAnsi="Calibri" w:cs="Calibri"/>
          <w:b/>
          <w:sz w:val="22"/>
        </w:rPr>
        <w:t>Hours &amp; Pay</w:t>
      </w:r>
    </w:p>
    <w:p w:rsidR="0045487E" w:rsidRPr="0045487E" w:rsidRDefault="0045487E" w:rsidP="0045487E">
      <w:pPr>
        <w:rPr>
          <w:rFonts w:ascii="Calibri" w:hAnsi="Calibri" w:cs="Calibri"/>
          <w:sz w:val="22"/>
        </w:rPr>
      </w:pPr>
      <w:r w:rsidRPr="0045487E">
        <w:rPr>
          <w:rFonts w:ascii="Calibri" w:hAnsi="Calibri" w:cs="Calibri"/>
          <w:sz w:val="22"/>
        </w:rPr>
        <w:t>Hours and Rates are established by contract between U.B.C. and the T.A. Union (CUPE 2278).</w:t>
      </w:r>
    </w:p>
    <w:p w:rsidR="00084561" w:rsidRDefault="0045487E" w:rsidP="0045487E">
      <w:pPr>
        <w:rPr>
          <w:rFonts w:ascii="Calibri" w:hAnsi="Calibri" w:cs="Calibri"/>
          <w:sz w:val="22"/>
        </w:rPr>
      </w:pPr>
      <w:r w:rsidRPr="0045487E">
        <w:rPr>
          <w:rFonts w:ascii="Calibri" w:hAnsi="Calibri" w:cs="Calibri"/>
          <w:sz w:val="22"/>
        </w:rPr>
        <w:t xml:space="preserve">The majority of Appointments are </w:t>
      </w:r>
      <w:r w:rsidR="006F597A">
        <w:rPr>
          <w:rFonts w:ascii="Calibri" w:hAnsi="Calibri" w:cs="Calibri"/>
          <w:sz w:val="22"/>
        </w:rPr>
        <w:t>2/4</w:t>
      </w:r>
      <w:r w:rsidRPr="0045487E">
        <w:rPr>
          <w:rFonts w:ascii="Calibri" w:hAnsi="Calibri" w:cs="Calibri"/>
          <w:sz w:val="22"/>
        </w:rPr>
        <w:t xml:space="preserve"> hours per </w:t>
      </w:r>
      <w:r w:rsidR="006F597A">
        <w:rPr>
          <w:rFonts w:ascii="Calibri" w:hAnsi="Calibri" w:cs="Calibri"/>
          <w:sz w:val="22"/>
        </w:rPr>
        <w:t>week</w:t>
      </w:r>
      <w:r w:rsidRPr="0045487E">
        <w:rPr>
          <w:rFonts w:ascii="Calibri" w:hAnsi="Calibri" w:cs="Calibri"/>
          <w:sz w:val="22"/>
        </w:rPr>
        <w:t xml:space="preserve"> = </w:t>
      </w:r>
      <w:r>
        <w:rPr>
          <w:rFonts w:ascii="Calibri" w:hAnsi="Calibri" w:cs="Calibri"/>
          <w:sz w:val="22"/>
        </w:rPr>
        <w:t>32/64</w:t>
      </w:r>
      <w:r w:rsidRPr="0045487E">
        <w:rPr>
          <w:rFonts w:ascii="Calibri" w:hAnsi="Calibri" w:cs="Calibri"/>
          <w:sz w:val="22"/>
        </w:rPr>
        <w:t xml:space="preserve"> hours per term, however, actual appointments may vary. </w:t>
      </w:r>
      <w:r w:rsidRPr="0045487E">
        <w:rPr>
          <w:rFonts w:ascii="Calibri" w:hAnsi="Calibri" w:cs="Calibri"/>
          <w:b/>
          <w:i/>
          <w:sz w:val="22"/>
          <w:u w:val="single"/>
        </w:rPr>
        <w:t>Exam invigilation is included in the appointment</w:t>
      </w:r>
      <w:r w:rsidRPr="0045487E">
        <w:rPr>
          <w:rFonts w:ascii="Calibri" w:hAnsi="Calibri" w:cs="Calibri"/>
          <w:sz w:val="22"/>
        </w:rPr>
        <w:t>.</w:t>
      </w:r>
      <w:r w:rsidR="001915F1">
        <w:rPr>
          <w:rFonts w:ascii="Calibri" w:hAnsi="Calibri" w:cs="Calibri"/>
          <w:sz w:val="22"/>
        </w:rPr>
        <w:t xml:space="preserve"> Positions are from September </w:t>
      </w:r>
      <w:r w:rsidR="006363C3">
        <w:rPr>
          <w:rFonts w:ascii="Calibri" w:hAnsi="Calibri" w:cs="Calibri"/>
          <w:sz w:val="22"/>
        </w:rPr>
        <w:t xml:space="preserve">3 </w:t>
      </w:r>
      <w:r w:rsidR="001915F1">
        <w:rPr>
          <w:rFonts w:ascii="Calibri" w:hAnsi="Calibri" w:cs="Calibri"/>
          <w:sz w:val="22"/>
        </w:rPr>
        <w:t>to December 31, 201</w:t>
      </w:r>
      <w:r w:rsidR="006363C3">
        <w:rPr>
          <w:rFonts w:ascii="Calibri" w:hAnsi="Calibri" w:cs="Calibri"/>
          <w:sz w:val="22"/>
        </w:rPr>
        <w:t>9</w:t>
      </w:r>
      <w:r w:rsidR="00084561">
        <w:rPr>
          <w:rFonts w:ascii="Calibri" w:hAnsi="Calibri" w:cs="Calibri"/>
          <w:sz w:val="22"/>
        </w:rPr>
        <w:t xml:space="preserve"> for Term One</w:t>
      </w:r>
      <w:r w:rsidR="001915F1">
        <w:rPr>
          <w:rFonts w:ascii="Calibri" w:hAnsi="Calibri" w:cs="Calibri"/>
          <w:sz w:val="22"/>
        </w:rPr>
        <w:t xml:space="preserve"> and January </w:t>
      </w:r>
      <w:r w:rsidR="006363C3">
        <w:rPr>
          <w:rFonts w:ascii="Calibri" w:hAnsi="Calibri" w:cs="Calibri"/>
          <w:sz w:val="22"/>
        </w:rPr>
        <w:t>6</w:t>
      </w:r>
      <w:r w:rsidR="001915F1">
        <w:rPr>
          <w:rFonts w:ascii="Calibri" w:hAnsi="Calibri" w:cs="Calibri"/>
          <w:sz w:val="22"/>
        </w:rPr>
        <w:t>- April 30, 20</w:t>
      </w:r>
      <w:r w:rsidR="006363C3">
        <w:rPr>
          <w:rFonts w:ascii="Calibri" w:hAnsi="Calibri" w:cs="Calibri"/>
          <w:sz w:val="22"/>
        </w:rPr>
        <w:t>20</w:t>
      </w:r>
      <w:r w:rsidR="00084561">
        <w:rPr>
          <w:rFonts w:ascii="Calibri" w:hAnsi="Calibri" w:cs="Calibri"/>
          <w:sz w:val="22"/>
        </w:rPr>
        <w:t xml:space="preserve"> for Term Two</w:t>
      </w:r>
      <w:r w:rsidR="001915F1">
        <w:rPr>
          <w:rFonts w:ascii="Calibri" w:hAnsi="Calibri" w:cs="Calibri"/>
          <w:sz w:val="22"/>
        </w:rPr>
        <w:t xml:space="preserve">. </w:t>
      </w:r>
      <w:r w:rsidR="001915F1" w:rsidRPr="006363C3">
        <w:rPr>
          <w:rFonts w:ascii="Calibri" w:hAnsi="Calibri" w:cs="Calibri"/>
          <w:sz w:val="22"/>
          <w:highlight w:val="yellow"/>
        </w:rPr>
        <w:t>You must be available during this time.</w:t>
      </w:r>
      <w:r w:rsidR="001915F1">
        <w:rPr>
          <w:rFonts w:ascii="Calibri" w:hAnsi="Calibri" w:cs="Calibri"/>
          <w:sz w:val="22"/>
        </w:rPr>
        <w:t xml:space="preserve"> </w:t>
      </w:r>
    </w:p>
    <w:p w:rsidR="00084561" w:rsidRPr="0045487E" w:rsidRDefault="00084561" w:rsidP="0045487E">
      <w:pPr>
        <w:rPr>
          <w:rFonts w:ascii="Calibri" w:hAnsi="Calibri" w:cs="Calibri"/>
          <w:sz w:val="22"/>
        </w:rPr>
      </w:pPr>
    </w:p>
    <w:p w:rsidR="0045487E" w:rsidRDefault="0045487E" w:rsidP="0045487E">
      <w:pPr>
        <w:rPr>
          <w:rFonts w:ascii="Calibri" w:hAnsi="Calibri" w:cs="Calibri"/>
          <w:sz w:val="22"/>
        </w:rPr>
      </w:pPr>
      <w:r w:rsidRPr="0045487E">
        <w:rPr>
          <w:rFonts w:ascii="Calibri" w:hAnsi="Calibri" w:cs="Calibri"/>
          <w:sz w:val="22"/>
        </w:rPr>
        <w:t>Stipends are</w:t>
      </w:r>
      <w:r>
        <w:rPr>
          <w:rFonts w:ascii="Calibri" w:hAnsi="Calibri" w:cs="Calibri"/>
          <w:sz w:val="22"/>
        </w:rPr>
        <w:t xml:space="preserve"> (as of September 1, 201</w:t>
      </w:r>
      <w:r w:rsidR="006363C3">
        <w:rPr>
          <w:rFonts w:ascii="Calibri" w:hAnsi="Calibri" w:cs="Calibri"/>
          <w:sz w:val="22"/>
        </w:rPr>
        <w:t>8</w:t>
      </w:r>
      <w:r>
        <w:rPr>
          <w:rFonts w:ascii="Calibri" w:hAnsi="Calibri" w:cs="Calibri"/>
          <w:sz w:val="22"/>
        </w:rPr>
        <w:t>)</w:t>
      </w:r>
      <w:r w:rsidRPr="0045487E">
        <w:rPr>
          <w:rFonts w:ascii="Calibri" w:hAnsi="Calibri" w:cs="Calibri"/>
          <w:sz w:val="22"/>
        </w:rPr>
        <w:t>:</w:t>
      </w:r>
    </w:p>
    <w:p w:rsidR="00084561" w:rsidRPr="0045487E" w:rsidRDefault="00084561" w:rsidP="0045487E">
      <w:pPr>
        <w:rPr>
          <w:rFonts w:ascii="Calibri" w:hAnsi="Calibri" w:cs="Calibri"/>
          <w:sz w:val="22"/>
        </w:rPr>
      </w:pPr>
    </w:p>
    <w:p w:rsidR="0045487E" w:rsidRPr="0045487E" w:rsidRDefault="0045487E" w:rsidP="0045487E">
      <w:pPr>
        <w:rPr>
          <w:rFonts w:ascii="Calibri" w:hAnsi="Calibri" w:cs="Calibri"/>
          <w:sz w:val="22"/>
        </w:rPr>
      </w:pPr>
      <w:r w:rsidRPr="0045487E">
        <w:rPr>
          <w:rFonts w:ascii="Calibri" w:hAnsi="Calibri" w:cs="Calibri"/>
          <w:sz w:val="22"/>
        </w:rPr>
        <w:t xml:space="preserve">PhD GTA1 </w:t>
      </w:r>
      <w:r w:rsidRPr="0045487E">
        <w:rPr>
          <w:rFonts w:ascii="Calibri" w:hAnsi="Calibri" w:cs="Calibri"/>
          <w:sz w:val="22"/>
        </w:rPr>
        <w:tab/>
      </w:r>
      <w:r w:rsidRPr="0045487E">
        <w:rPr>
          <w:rFonts w:ascii="Calibri" w:hAnsi="Calibri" w:cs="Calibri"/>
          <w:sz w:val="22"/>
        </w:rPr>
        <w:tab/>
      </w:r>
      <w:r w:rsidRPr="0045487E">
        <w:rPr>
          <w:rFonts w:ascii="Calibri" w:hAnsi="Calibri" w:cs="Calibri"/>
          <w:sz w:val="22"/>
        </w:rPr>
        <w:tab/>
        <w:t>$</w:t>
      </w:r>
      <w:r w:rsidR="00325748">
        <w:rPr>
          <w:rFonts w:ascii="Calibri" w:hAnsi="Calibri" w:cs="Calibri"/>
          <w:sz w:val="22"/>
        </w:rPr>
        <w:t>3</w:t>
      </w:r>
      <w:r w:rsidR="006363C3">
        <w:rPr>
          <w:rFonts w:ascii="Calibri" w:hAnsi="Calibri" w:cs="Calibri"/>
          <w:sz w:val="22"/>
        </w:rPr>
        <w:t>2.53</w:t>
      </w:r>
      <w:r w:rsidRPr="0045487E">
        <w:rPr>
          <w:rFonts w:ascii="Calibri" w:hAnsi="Calibri" w:cs="Calibri"/>
          <w:sz w:val="22"/>
        </w:rPr>
        <w:t xml:space="preserve"> per hour</w:t>
      </w:r>
    </w:p>
    <w:p w:rsidR="0045487E" w:rsidRDefault="0045487E" w:rsidP="0045487E">
      <w:pPr>
        <w:rPr>
          <w:rFonts w:ascii="Calibri" w:hAnsi="Calibri" w:cs="Calibri"/>
          <w:sz w:val="22"/>
        </w:rPr>
      </w:pPr>
      <w:r w:rsidRPr="0045487E">
        <w:rPr>
          <w:rFonts w:ascii="Calibri" w:hAnsi="Calibri" w:cs="Calibri"/>
          <w:sz w:val="22"/>
        </w:rPr>
        <w:t xml:space="preserve">MASc GTA2 </w:t>
      </w:r>
      <w:r w:rsidRPr="0045487E">
        <w:rPr>
          <w:rFonts w:ascii="Calibri" w:hAnsi="Calibri" w:cs="Calibri"/>
          <w:sz w:val="22"/>
        </w:rPr>
        <w:tab/>
      </w:r>
      <w:r w:rsidRPr="0045487E">
        <w:rPr>
          <w:rFonts w:ascii="Calibri" w:hAnsi="Calibri" w:cs="Calibri"/>
          <w:sz w:val="22"/>
        </w:rPr>
        <w:tab/>
      </w:r>
      <w:r w:rsidRPr="0045487E">
        <w:rPr>
          <w:rFonts w:ascii="Calibri" w:hAnsi="Calibri" w:cs="Calibri"/>
          <w:sz w:val="22"/>
        </w:rPr>
        <w:tab/>
        <w:t>$</w:t>
      </w:r>
      <w:r w:rsidR="00E5615F">
        <w:rPr>
          <w:rFonts w:ascii="Calibri" w:hAnsi="Calibri" w:cs="Calibri"/>
          <w:sz w:val="22"/>
        </w:rPr>
        <w:t>3</w:t>
      </w:r>
      <w:r w:rsidR="006363C3">
        <w:rPr>
          <w:rFonts w:ascii="Calibri" w:hAnsi="Calibri" w:cs="Calibri"/>
          <w:sz w:val="22"/>
        </w:rPr>
        <w:t>1.30</w:t>
      </w:r>
      <w:r w:rsidRPr="0045487E">
        <w:rPr>
          <w:rFonts w:ascii="Calibri" w:hAnsi="Calibri" w:cs="Calibri"/>
          <w:sz w:val="22"/>
        </w:rPr>
        <w:t xml:space="preserve"> per hour</w:t>
      </w:r>
    </w:p>
    <w:p w:rsidR="0045487E" w:rsidRDefault="0045487E" w:rsidP="0045487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Marker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$14.</w:t>
      </w:r>
      <w:r w:rsidR="006363C3">
        <w:rPr>
          <w:rFonts w:ascii="Calibri" w:hAnsi="Calibri" w:cs="Calibri"/>
          <w:sz w:val="22"/>
        </w:rPr>
        <w:t>98</w:t>
      </w:r>
      <w:r>
        <w:rPr>
          <w:rFonts w:ascii="Calibri" w:hAnsi="Calibri" w:cs="Calibri"/>
          <w:sz w:val="22"/>
        </w:rPr>
        <w:t xml:space="preserve"> per hour</w:t>
      </w:r>
    </w:p>
    <w:p w:rsidR="0045487E" w:rsidRPr="0045487E" w:rsidRDefault="0045487E" w:rsidP="0045487E">
      <w:pPr>
        <w:rPr>
          <w:rFonts w:ascii="Calibri" w:hAnsi="Calibri" w:cs="Calibri"/>
          <w:b/>
          <w:sz w:val="22"/>
          <w:u w:val="single"/>
        </w:rPr>
      </w:pPr>
    </w:p>
    <w:p w:rsidR="0045487E" w:rsidRPr="0045487E" w:rsidRDefault="0045487E" w:rsidP="0045487E">
      <w:pPr>
        <w:rPr>
          <w:rFonts w:ascii="Calibri" w:hAnsi="Calibri" w:cs="Calibri"/>
          <w:sz w:val="22"/>
        </w:rPr>
      </w:pPr>
      <w:r w:rsidRPr="0045487E">
        <w:rPr>
          <w:rFonts w:ascii="Calibri" w:hAnsi="Calibri" w:cs="Calibri"/>
          <w:sz w:val="22"/>
        </w:rPr>
        <w:t xml:space="preserve">Departmental offers of appointment will be made to the student, in writing, no later than </w:t>
      </w:r>
      <w:r w:rsidR="00311638">
        <w:rPr>
          <w:rFonts w:ascii="Calibri" w:hAnsi="Calibri" w:cs="Calibri"/>
          <w:sz w:val="22"/>
        </w:rPr>
        <w:t>June 1</w:t>
      </w:r>
      <w:r w:rsidR="006363C3">
        <w:rPr>
          <w:rFonts w:ascii="Calibri" w:hAnsi="Calibri" w:cs="Calibri"/>
          <w:sz w:val="22"/>
        </w:rPr>
        <w:t>5</w:t>
      </w:r>
      <w:r w:rsidRPr="0045487E">
        <w:rPr>
          <w:rFonts w:ascii="Calibri" w:hAnsi="Calibri" w:cs="Calibri"/>
          <w:sz w:val="22"/>
        </w:rPr>
        <w:t xml:space="preserve">. Applicants </w:t>
      </w:r>
      <w:proofErr w:type="gramStart"/>
      <w:r w:rsidRPr="0045487E">
        <w:rPr>
          <w:rFonts w:ascii="Calibri" w:hAnsi="Calibri" w:cs="Calibri"/>
          <w:sz w:val="22"/>
        </w:rPr>
        <w:t>will</w:t>
      </w:r>
      <w:proofErr w:type="gramEnd"/>
      <w:r w:rsidRPr="0045487E">
        <w:rPr>
          <w:rFonts w:ascii="Calibri" w:hAnsi="Calibri" w:cs="Calibri"/>
          <w:sz w:val="22"/>
        </w:rPr>
        <w:t xml:space="preserve"> then have ten days to either accept or decline the offer. Students are members of the Bargaining Unit (CUPE Local 2278) from the time that they are appointed.</w:t>
      </w:r>
      <w:r w:rsidR="0057690E">
        <w:rPr>
          <w:rFonts w:ascii="Calibri" w:hAnsi="Calibri" w:cs="Calibri"/>
          <w:sz w:val="22"/>
        </w:rPr>
        <w:t xml:space="preserve"> A </w:t>
      </w:r>
      <w:r w:rsidR="0057690E" w:rsidRPr="0057690E">
        <w:rPr>
          <w:rFonts w:ascii="Calibri" w:hAnsi="Calibri" w:cs="Calibri"/>
          <w:b/>
          <w:i/>
          <w:sz w:val="22"/>
          <w:u w:val="single"/>
        </w:rPr>
        <w:t>mandatory</w:t>
      </w:r>
      <w:r w:rsidR="0057690E">
        <w:rPr>
          <w:rFonts w:ascii="Calibri" w:hAnsi="Calibri" w:cs="Calibri"/>
          <w:sz w:val="22"/>
        </w:rPr>
        <w:t xml:space="preserve"> Teaching Assistant training course is require for ALL new</w:t>
      </w:r>
      <w:r w:rsidR="00296C82">
        <w:rPr>
          <w:rFonts w:ascii="Calibri" w:hAnsi="Calibri" w:cs="Calibri"/>
          <w:sz w:val="22"/>
        </w:rPr>
        <w:t xml:space="preserve"> and returning</w:t>
      </w:r>
      <w:r w:rsidR="0057690E">
        <w:rPr>
          <w:rFonts w:ascii="Calibri" w:hAnsi="Calibri" w:cs="Calibri"/>
          <w:sz w:val="22"/>
        </w:rPr>
        <w:t xml:space="preserve"> TA’s</w:t>
      </w:r>
      <w:r w:rsidR="00296C82">
        <w:rPr>
          <w:rFonts w:ascii="Calibri" w:hAnsi="Calibri" w:cs="Calibri"/>
          <w:sz w:val="22"/>
        </w:rPr>
        <w:t xml:space="preserve"> who have not completed the course.</w:t>
      </w:r>
    </w:p>
    <w:p w:rsidR="0045487E" w:rsidRPr="0045487E" w:rsidRDefault="0045487E" w:rsidP="0045487E">
      <w:pPr>
        <w:rPr>
          <w:rFonts w:ascii="Calibri" w:hAnsi="Calibri" w:cs="Calibri"/>
          <w:b/>
          <w:i/>
          <w:sz w:val="22"/>
        </w:rPr>
      </w:pPr>
    </w:p>
    <w:p w:rsidR="0045487E" w:rsidRPr="0045487E" w:rsidRDefault="0045487E" w:rsidP="0045487E">
      <w:pPr>
        <w:jc w:val="center"/>
        <w:rPr>
          <w:rFonts w:ascii="Calibri" w:hAnsi="Calibri" w:cs="Calibri"/>
          <w:b/>
          <w:i/>
          <w:sz w:val="22"/>
        </w:rPr>
      </w:pPr>
    </w:p>
    <w:p w:rsidR="0045487E" w:rsidRPr="0045487E" w:rsidRDefault="0045487E" w:rsidP="0045487E">
      <w:pPr>
        <w:jc w:val="center"/>
        <w:rPr>
          <w:rFonts w:ascii="Calibri" w:hAnsi="Calibri" w:cs="Calibri"/>
          <w:b/>
          <w:i/>
          <w:sz w:val="22"/>
        </w:rPr>
      </w:pPr>
      <w:r w:rsidRPr="0045487E">
        <w:rPr>
          <w:rFonts w:ascii="Calibri" w:hAnsi="Calibri" w:cs="Calibri"/>
          <w:b/>
          <w:i/>
          <w:sz w:val="22"/>
        </w:rPr>
        <w:t>"UBC hires on the basis of merit and is committed to employment equity. We encourage all qualified applicants to apply".</w:t>
      </w:r>
    </w:p>
    <w:p w:rsidR="002A2643" w:rsidRPr="002A2643" w:rsidRDefault="0045487E" w:rsidP="006363C3">
      <w:pPr>
        <w:pStyle w:val="TOC1"/>
        <w:rPr>
          <w:rFonts w:asciiTheme="minorHAnsi" w:eastAsia="MS Mincho" w:hAnsiTheme="minorHAnsi"/>
          <w:lang w:eastAsia="ja-JP"/>
        </w:rPr>
      </w:pPr>
      <w:r>
        <w:br w:type="page"/>
      </w:r>
      <w:r w:rsidR="00092597" w:rsidRPr="00092597">
        <w:rPr>
          <w:rFonts w:cs="Arial"/>
          <w:b/>
        </w:rPr>
        <w:lastRenderedPageBreak/>
        <w:t>Table of Contents</w:t>
      </w:r>
      <w:r w:rsidR="00092597" w:rsidRPr="002A2643">
        <w:rPr>
          <w:rStyle w:val="PageNumber"/>
          <w:rFonts w:asciiTheme="minorHAnsi" w:hAnsiTheme="minorHAnsi"/>
        </w:rPr>
        <w:fldChar w:fldCharType="begin"/>
      </w:r>
      <w:r w:rsidR="00092597" w:rsidRPr="002A2643">
        <w:rPr>
          <w:rStyle w:val="PageNumber"/>
          <w:rFonts w:asciiTheme="minorHAnsi" w:hAnsiTheme="minorHAnsi"/>
        </w:rPr>
        <w:instrText xml:space="preserve"> TOC \f \h \z </w:instrText>
      </w:r>
      <w:r w:rsidR="00092597" w:rsidRPr="002A2643">
        <w:rPr>
          <w:rStyle w:val="PageNumber"/>
          <w:rFonts w:asciiTheme="minorHAnsi" w:hAnsiTheme="minorHAnsi"/>
        </w:rPr>
        <w:fldChar w:fldCharType="separate"/>
      </w:r>
    </w:p>
    <w:p w:rsidR="006D5031" w:rsidRPr="002A2643" w:rsidRDefault="00092597" w:rsidP="006363C3">
      <w:pPr>
        <w:pStyle w:val="TOC1"/>
        <w:rPr>
          <w:rFonts w:cs="Arial"/>
          <w:u w:val="single"/>
        </w:rPr>
      </w:pPr>
      <w:r w:rsidRPr="002A2643">
        <w:rPr>
          <w:rStyle w:val="PageNumber"/>
          <w:rFonts w:asciiTheme="minorHAnsi" w:hAnsiTheme="minorHAnsi"/>
        </w:rPr>
        <w:fldChar w:fldCharType="end"/>
      </w:r>
    </w:p>
    <w:tbl>
      <w:tblPr>
        <w:tblW w:w="11200" w:type="dxa"/>
        <w:tblInd w:w="93" w:type="dxa"/>
        <w:tblLook w:val="04A0" w:firstRow="1" w:lastRow="0" w:firstColumn="1" w:lastColumn="0" w:noHBand="0" w:noVBand="1"/>
      </w:tblPr>
      <w:tblGrid>
        <w:gridCol w:w="9820"/>
        <w:gridCol w:w="460"/>
        <w:gridCol w:w="460"/>
        <w:gridCol w:w="460"/>
      </w:tblGrid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APSC 278 – Engineering Materials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APSC 279 – Engineering Materials Laboratory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MECH 221 – Engineering Science I</w:t>
            </w:r>
          </w:p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  <w:t xml:space="preserve">MTRL 201- </w:t>
            </w:r>
            <w:r w:rsidRPr="006363C3">
              <w:rPr>
                <w:rFonts w:asciiTheme="minorHAnsi" w:hAnsiTheme="minorHAnsi" w:cs="Arial"/>
                <w:color w:val="222222"/>
                <w:sz w:val="22"/>
                <w:szCs w:val="22"/>
              </w:rPr>
              <w:t>Technical Communication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250 – Metallurgical Thermodynamics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 xml:space="preserve">MTRL 252 – </w:t>
            </w:r>
            <w:proofErr w:type="spellStart"/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Pyrometallurgy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263 – Transport Phenomena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 xml:space="preserve">MTRL 264    Transport Phenomena II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1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280 – Materials in Design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350 – Metallurgical Thermodynamics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358 – Hydrometallurgy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359 – Hydrometallurgy I Laboratory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361 – Modelling of Materials Processes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363 – Transport Phenomena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365 – Mechanical Behaviour of Materials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378 – Phase Transformations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340 – Structure and Properties of Materials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381 – Structure and Properties Laboratory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382 – Ceramics</w:t>
            </w:r>
          </w:p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  <w:t>MTRL 392 –Engineering Communication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394 – Polymer and Polymer Matrix Composites</w:t>
            </w:r>
          </w:p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  <w:t>MTRL 398- Engineering Written Communication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  <w:lang w:val="en-CA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442- Coatings and Surface Modifications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1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451 – Microstructural Analysis Laboratory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455 - Economic Aspects of Materials Engineering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1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456 – Environmental Degradation of Materials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458 – Hydrometallurgy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460 -  Monitoring and Optimization of Materials Processing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1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 xml:space="preserve">MTRL 471 – </w:t>
            </w:r>
            <w:proofErr w:type="spellStart"/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Nanofibre</w:t>
            </w:r>
            <w:proofErr w:type="spellEnd"/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 xml:space="preserve"> Technology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</w:rPr>
              <w:t>MTRL 472 - Welding and Joining of Materials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475 – Microstructure Modeling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478 – Electronic Materials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 xml:space="preserve">MTRL 485 – Failure of Materials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494- Composite Materials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1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63C3">
              <w:rPr>
                <w:rFonts w:asciiTheme="minorHAnsi" w:hAnsiTheme="minorHAnsi"/>
                <w:color w:val="000000"/>
                <w:sz w:val="22"/>
                <w:szCs w:val="22"/>
                <w:lang w:val="x-none"/>
              </w:rPr>
              <w:t>MTRL 495 – Biomaterials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3C3" w:rsidTr="006363C3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pStyle w:val="ListParagraph"/>
              <w:numPr>
                <w:ilvl w:val="0"/>
                <w:numId w:val="15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63C3" w:rsidRPr="006363C3" w:rsidRDefault="006363C3" w:rsidP="006363C3">
            <w:pPr>
              <w:ind w:left="3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53A64" w:rsidRPr="002A2643" w:rsidRDefault="00753A64" w:rsidP="006363C3">
      <w:pPr>
        <w:pStyle w:val="TOC1"/>
      </w:pPr>
    </w:p>
    <w:p w:rsidR="00C139AC" w:rsidRPr="00F83910" w:rsidRDefault="00753A64" w:rsidP="00C139AC">
      <w:pPr>
        <w:rPr>
          <w:rFonts w:ascii="Arial" w:hAnsi="Arial" w:cs="Arial"/>
        </w:rPr>
      </w:pPr>
      <w:r w:rsidRPr="00C1029A">
        <w:rPr>
          <w:rFonts w:ascii="Arial" w:hAnsi="Arial" w:cs="Arial"/>
        </w:rPr>
        <w:br w:type="page"/>
      </w:r>
    </w:p>
    <w:p w:rsidR="008E54AC" w:rsidRPr="00F83910" w:rsidRDefault="008E54AC" w:rsidP="008E54AC">
      <w:pPr>
        <w:rPr>
          <w:rFonts w:ascii="Arial" w:hAnsi="Arial" w:cs="Arial"/>
        </w:rPr>
      </w:pPr>
    </w:p>
    <w:p w:rsidR="008E54AC" w:rsidRPr="00F83910" w:rsidRDefault="008E54AC" w:rsidP="008E54AC">
      <w:pPr>
        <w:rPr>
          <w:rFonts w:ascii="Arial" w:hAnsi="Arial" w:cs="Arial"/>
          <w:b/>
        </w:rPr>
      </w:pPr>
      <w:r w:rsidRPr="00F83910">
        <w:rPr>
          <w:rFonts w:ascii="Arial" w:hAnsi="Arial" w:cs="Arial"/>
          <w:b/>
        </w:rPr>
        <w:t xml:space="preserve">APSC 278 – </w:t>
      </w:r>
      <w:r w:rsidR="004713A5">
        <w:rPr>
          <w:rFonts w:ascii="Arial" w:hAnsi="Arial" w:cs="Arial"/>
          <w:b/>
        </w:rPr>
        <w:t>Engineering Materials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0" w:name="_Toc231369862"/>
      <w:bookmarkStart w:id="1" w:name="_Toc231370197"/>
      <w:r w:rsidR="00092597" w:rsidRPr="002A6986">
        <w:rPr>
          <w:rFonts w:ascii="Arial" w:hAnsi="Arial" w:cs="Arial"/>
          <w:b/>
        </w:rPr>
        <w:instrText>APSC 278 – Engineering Materials</w:instrText>
      </w:r>
      <w:bookmarkEnd w:id="0"/>
      <w:bookmarkEnd w:id="1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8E54AC" w:rsidRPr="00F83910" w:rsidRDefault="008E54AC" w:rsidP="008E54A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45487E">
            <w:pPr>
              <w:tabs>
                <w:tab w:val="left" w:pos="289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45487E">
            <w:pPr>
              <w:tabs>
                <w:tab w:val="left" w:pos="289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>1, 2</w:t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45487E">
            <w:pPr>
              <w:tabs>
                <w:tab w:val="left" w:pos="289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>APSC 278</w:t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45487E">
            <w:pPr>
              <w:tabs>
                <w:tab w:val="left" w:pos="289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 xml:space="preserve">Term 1: </w:t>
            </w:r>
            <w:r w:rsidR="00A60021">
              <w:rPr>
                <w:rFonts w:ascii="Arial" w:hAnsi="Arial" w:cs="Arial"/>
                <w:sz w:val="22"/>
                <w:szCs w:val="22"/>
              </w:rPr>
              <w:t>Steve Cockcroft</w:t>
            </w:r>
          </w:p>
          <w:p w:rsidR="008E54AC" w:rsidRPr="0045487E" w:rsidRDefault="008E54AC" w:rsidP="006363C3">
            <w:pPr>
              <w:tabs>
                <w:tab w:val="left" w:pos="289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ab/>
              <w:t xml:space="preserve">Term 2: </w:t>
            </w:r>
            <w:r w:rsidR="006363C3">
              <w:rPr>
                <w:rFonts w:ascii="Arial" w:hAnsi="Arial" w:cs="Arial"/>
                <w:sz w:val="22"/>
                <w:szCs w:val="22"/>
              </w:rPr>
              <w:t>Gabrielle Lam</w:t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327E12" w:rsidRPr="0045487E" w:rsidRDefault="00327E12" w:rsidP="0045487E">
            <w:pPr>
              <w:tabs>
                <w:tab w:val="left" w:pos="28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E54AC" w:rsidRPr="0045487E" w:rsidRDefault="008E54AC" w:rsidP="0045487E">
            <w:pPr>
              <w:tabs>
                <w:tab w:val="left" w:pos="2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b/>
                <w:bCs/>
                <w:sz w:val="22"/>
                <w:szCs w:val="22"/>
              </w:rPr>
              <w:t>Term 1: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54CD" w:rsidRPr="0045487E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45487E">
              <w:rPr>
                <w:rFonts w:ascii="Arial" w:hAnsi="Arial" w:cs="Arial"/>
                <w:sz w:val="22"/>
                <w:szCs w:val="22"/>
              </w:rPr>
              <w:t>position</w:t>
            </w:r>
            <w:r w:rsidR="00327E12" w:rsidRPr="0045487E">
              <w:rPr>
                <w:rFonts w:ascii="Arial" w:hAnsi="Arial" w:cs="Arial"/>
                <w:sz w:val="22"/>
                <w:szCs w:val="22"/>
              </w:rPr>
              <w:t>s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E12" w:rsidRPr="0045487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6363C3">
              <w:rPr>
                <w:rFonts w:ascii="Arial" w:hAnsi="Arial" w:cs="Arial"/>
                <w:sz w:val="22"/>
                <w:szCs w:val="22"/>
              </w:rPr>
              <w:t xml:space="preserve">½ </w:t>
            </w:r>
            <w:r w:rsidR="00C654CD" w:rsidRPr="0045487E">
              <w:rPr>
                <w:rFonts w:ascii="Arial" w:hAnsi="Arial" w:cs="Arial"/>
                <w:sz w:val="22"/>
                <w:szCs w:val="22"/>
              </w:rPr>
              <w:t xml:space="preserve">TA – </w:t>
            </w:r>
            <w:r w:rsidR="006363C3">
              <w:rPr>
                <w:rFonts w:ascii="Arial" w:hAnsi="Arial" w:cs="Arial"/>
                <w:sz w:val="22"/>
                <w:szCs w:val="22"/>
              </w:rPr>
              <w:t>64</w:t>
            </w:r>
            <w:r w:rsidR="00C654CD" w:rsidRPr="0045487E">
              <w:rPr>
                <w:rFonts w:ascii="Arial" w:hAnsi="Arial" w:cs="Arial"/>
                <w:sz w:val="22"/>
                <w:szCs w:val="22"/>
              </w:rPr>
              <w:t xml:space="preserve"> hours</w:t>
            </w:r>
            <w:r w:rsidR="00BB61D3" w:rsidRPr="004548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54AC" w:rsidRPr="0045487E" w:rsidRDefault="008E54AC" w:rsidP="0045487E">
            <w:pPr>
              <w:tabs>
                <w:tab w:val="left" w:pos="289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Term 2: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E12" w:rsidRPr="0045487E">
              <w:rPr>
                <w:rFonts w:ascii="Arial" w:hAnsi="Arial" w:cs="Arial"/>
                <w:sz w:val="22"/>
                <w:szCs w:val="22"/>
              </w:rPr>
              <w:t>3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positions </w:t>
            </w:r>
            <w:r w:rsidR="00327E12" w:rsidRPr="0045487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C654CD" w:rsidRPr="0045487E">
              <w:rPr>
                <w:rFonts w:ascii="Arial" w:hAnsi="Arial" w:cs="Arial"/>
                <w:sz w:val="22"/>
                <w:szCs w:val="22"/>
              </w:rPr>
              <w:t xml:space="preserve"> ¼ TA – 32 hours</w:t>
            </w:r>
            <w:r w:rsidR="00BB61D3" w:rsidRPr="0045487E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</w:t>
            </w:r>
          </w:p>
          <w:p w:rsidR="00327E12" w:rsidRPr="0045487E" w:rsidRDefault="00327E12" w:rsidP="0045487E">
            <w:pPr>
              <w:tabs>
                <w:tab w:val="left" w:pos="28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E54AC" w:rsidRPr="0045487E" w:rsidRDefault="008E54AC" w:rsidP="0045487E">
            <w:pPr>
              <w:tabs>
                <w:tab w:val="left" w:pos="289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5487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ab/>
              <w:t>Note:</w:t>
            </w:r>
            <w:r w:rsidRPr="0045487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TA’s may apply to do term 1, or term 2, or both.</w:t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244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2440F4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2440F4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45487E">
            <w:pPr>
              <w:numPr>
                <w:ilvl w:val="0"/>
                <w:numId w:val="2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45487E">
            <w:pPr>
              <w:numPr>
                <w:ilvl w:val="0"/>
                <w:numId w:val="2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45487E">
            <w:pPr>
              <w:numPr>
                <w:ilvl w:val="0"/>
                <w:numId w:val="2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45487E">
            <w:p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45487E">
            <w:pPr>
              <w:numPr>
                <w:ilvl w:val="0"/>
                <w:numId w:val="3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45487E">
            <w:pPr>
              <w:numPr>
                <w:ilvl w:val="0"/>
                <w:numId w:val="3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45487E">
            <w:pPr>
              <w:numPr>
                <w:ilvl w:val="0"/>
                <w:numId w:val="3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45487E">
            <w:p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45487E">
            <w:pPr>
              <w:numPr>
                <w:ilvl w:val="0"/>
                <w:numId w:val="4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033254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45487E">
            <w:pPr>
              <w:numPr>
                <w:ilvl w:val="0"/>
                <w:numId w:val="4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45487E">
            <w:pPr>
              <w:numPr>
                <w:ilvl w:val="0"/>
                <w:numId w:val="4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A72C68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244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2440F4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8E54AC" w:rsidRPr="0045487E" w:rsidTr="0045487E">
        <w:trPr>
          <w:jc w:val="center"/>
        </w:trPr>
        <w:tc>
          <w:tcPr>
            <w:tcW w:w="8856" w:type="dxa"/>
          </w:tcPr>
          <w:p w:rsidR="008E54AC" w:rsidRPr="0045487E" w:rsidRDefault="008E54AC" w:rsidP="00244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4AC" w:rsidRPr="0045487E" w:rsidTr="0045487E">
        <w:trPr>
          <w:trHeight w:val="2031"/>
          <w:jc w:val="center"/>
        </w:trPr>
        <w:tc>
          <w:tcPr>
            <w:tcW w:w="8856" w:type="dxa"/>
          </w:tcPr>
          <w:p w:rsidR="008E54AC" w:rsidRPr="0045487E" w:rsidRDefault="008E54AC" w:rsidP="002440F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5487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NOTE: duties have changed from past years:</w:t>
            </w:r>
          </w:p>
          <w:p w:rsidR="008E54AC" w:rsidRPr="0045487E" w:rsidRDefault="008E54AC" w:rsidP="002440F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70921" w:rsidRPr="0045487E" w:rsidTr="0045487E">
        <w:trPr>
          <w:jc w:val="center"/>
        </w:trPr>
        <w:tc>
          <w:tcPr>
            <w:tcW w:w="8856" w:type="dxa"/>
          </w:tcPr>
          <w:p w:rsidR="00870921" w:rsidRPr="00825160" w:rsidRDefault="00870921" w:rsidP="0045487E">
            <w:pPr>
              <w:tabs>
                <w:tab w:val="left" w:pos="208"/>
              </w:tabs>
              <w:ind w:left="208" w:hanging="208"/>
              <w:rPr>
                <w:rFonts w:ascii="Arial" w:hAnsi="Arial" w:cs="Arial"/>
                <w:sz w:val="18"/>
                <w:szCs w:val="18"/>
              </w:rPr>
            </w:pPr>
            <w:r w:rsidRPr="00825160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825160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825160">
              <w:rPr>
                <w:rFonts w:ascii="Arial" w:hAnsi="Arial" w:cs="Arial"/>
                <w:sz w:val="18"/>
                <w:szCs w:val="18"/>
              </w:rPr>
              <w:t xml:space="preserve">TA positions are normally ¼, ½, or 1 load, which represents an </w:t>
            </w:r>
            <w:r w:rsidRPr="00825160">
              <w:rPr>
                <w:rFonts w:ascii="Arial" w:hAnsi="Arial" w:cs="Arial"/>
                <w:i/>
                <w:iCs/>
                <w:sz w:val="18"/>
                <w:szCs w:val="18"/>
              </w:rPr>
              <w:t>average</w:t>
            </w:r>
            <w:r w:rsidRPr="00825160">
              <w:rPr>
                <w:rFonts w:ascii="Arial" w:hAnsi="Arial" w:cs="Arial"/>
                <w:sz w:val="18"/>
                <w:szCs w:val="18"/>
              </w:rPr>
              <w:t xml:space="preserve"> workload of 2, 4, and 8 hours a week, nominally over 16 weeks, respectively.</w:t>
            </w:r>
          </w:p>
          <w:p w:rsidR="00870921" w:rsidRPr="00825160" w:rsidRDefault="00870921" w:rsidP="0045487E">
            <w:pPr>
              <w:tabs>
                <w:tab w:val="left" w:pos="208"/>
              </w:tabs>
              <w:ind w:left="208" w:hanging="208"/>
              <w:rPr>
                <w:rFonts w:ascii="Arial" w:hAnsi="Arial" w:cs="Arial"/>
                <w:sz w:val="18"/>
                <w:szCs w:val="18"/>
              </w:rPr>
            </w:pPr>
            <w:r w:rsidRPr="00825160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825160">
              <w:rPr>
                <w:rFonts w:ascii="Arial" w:hAnsi="Arial" w:cs="Arial"/>
                <w:sz w:val="18"/>
                <w:szCs w:val="18"/>
              </w:rPr>
              <w:tab/>
              <w:t>If the only task the TA does is objective marking, the salary is substantially lower than for a regular TA.</w:t>
            </w:r>
          </w:p>
        </w:tc>
      </w:tr>
    </w:tbl>
    <w:p w:rsidR="000456C9" w:rsidRPr="00F83910" w:rsidRDefault="008E54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27E75" w:rsidRPr="00F83910" w:rsidRDefault="00AD485B">
      <w:pPr>
        <w:rPr>
          <w:rFonts w:ascii="Arial" w:hAnsi="Arial" w:cs="Arial"/>
          <w:b/>
        </w:rPr>
      </w:pPr>
      <w:r w:rsidRPr="00F83910">
        <w:rPr>
          <w:rFonts w:ascii="Arial" w:hAnsi="Arial" w:cs="Arial"/>
          <w:b/>
        </w:rPr>
        <w:lastRenderedPageBreak/>
        <w:t>APSC 279</w:t>
      </w:r>
      <w:r w:rsidR="008E54AC" w:rsidRPr="00F83910">
        <w:rPr>
          <w:rFonts w:ascii="Arial" w:hAnsi="Arial" w:cs="Arial"/>
          <w:b/>
        </w:rPr>
        <w:t xml:space="preserve"> – </w:t>
      </w:r>
      <w:r w:rsidR="004713A5">
        <w:rPr>
          <w:rFonts w:ascii="Arial" w:hAnsi="Arial" w:cs="Arial"/>
          <w:b/>
        </w:rPr>
        <w:t>Engineering Materials Laboratory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2" w:name="_Toc231369863"/>
      <w:bookmarkStart w:id="3" w:name="_Toc231370198"/>
      <w:r w:rsidR="00092597" w:rsidRPr="00961FC2">
        <w:rPr>
          <w:rFonts w:ascii="Arial" w:hAnsi="Arial" w:cs="Arial"/>
          <w:b/>
        </w:rPr>
        <w:instrText>APSC 279 – Engineering Materials Laboratory</w:instrText>
      </w:r>
      <w:bookmarkEnd w:id="2"/>
      <w:bookmarkEnd w:id="3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D27E75" w:rsidRPr="00F83910" w:rsidRDefault="00D27E7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4"/>
      </w:tblGrid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5487E">
            <w:pPr>
              <w:tabs>
                <w:tab w:val="left" w:pos="289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5487E">
            <w:pPr>
              <w:tabs>
                <w:tab w:val="left" w:pos="289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="00DD2E39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1, 2</w:t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5487E">
            <w:pPr>
              <w:tabs>
                <w:tab w:val="left" w:pos="289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="00DD2E39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APSC 279</w:t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Default="00981608" w:rsidP="0045487E">
            <w:pPr>
              <w:tabs>
                <w:tab w:val="left" w:pos="289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="00DD2E39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D96645">
              <w:rPr>
                <w:rFonts w:ascii="Arial" w:hAnsi="Arial" w:cs="Arial"/>
                <w:sz w:val="22"/>
                <w:szCs w:val="22"/>
              </w:rPr>
              <w:t xml:space="preserve">Term </w:t>
            </w:r>
            <w:proofErr w:type="spellStart"/>
            <w:r w:rsidR="00D96645">
              <w:rPr>
                <w:rFonts w:ascii="Arial" w:hAnsi="Arial" w:cs="Arial"/>
                <w:sz w:val="22"/>
                <w:szCs w:val="22"/>
              </w:rPr>
              <w:t>One:</w:t>
            </w:r>
            <w:r w:rsidRPr="0045487E">
              <w:rPr>
                <w:rFonts w:ascii="Arial" w:hAnsi="Arial" w:cs="Arial"/>
                <w:sz w:val="22"/>
                <w:szCs w:val="22"/>
              </w:rPr>
              <w:t>Bé</w:t>
            </w:r>
            <w:proofErr w:type="spellEnd"/>
            <w:r w:rsidRPr="0045487E">
              <w:rPr>
                <w:rFonts w:ascii="Arial" w:hAnsi="Arial" w:cs="Arial"/>
                <w:sz w:val="22"/>
                <w:szCs w:val="22"/>
              </w:rPr>
              <w:t xml:space="preserve"> Wassink (coordinator)</w:t>
            </w:r>
          </w:p>
          <w:p w:rsidR="00D96645" w:rsidRPr="0045487E" w:rsidRDefault="00D96645" w:rsidP="005813DD">
            <w:pPr>
              <w:tabs>
                <w:tab w:val="left" w:pos="28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Term Two:</w:t>
            </w:r>
            <w:r w:rsidR="00E5615F">
              <w:rPr>
                <w:rFonts w:ascii="Arial" w:hAnsi="Arial" w:cs="Arial"/>
                <w:sz w:val="22"/>
                <w:szCs w:val="22"/>
              </w:rPr>
              <w:t xml:space="preserve"> Be Wassink </w:t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5487E">
            <w:pPr>
              <w:tabs>
                <w:tab w:val="left" w:pos="289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bCs/>
                <w:sz w:val="22"/>
                <w:szCs w:val="22"/>
              </w:rPr>
              <w:t>Term 1: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13DD">
              <w:rPr>
                <w:rFonts w:ascii="Arial" w:hAnsi="Arial" w:cs="Arial"/>
                <w:sz w:val="22"/>
                <w:szCs w:val="22"/>
              </w:rPr>
              <w:t>3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position</w:t>
            </w:r>
            <w:r w:rsidR="00C654CD" w:rsidRPr="0045487E">
              <w:rPr>
                <w:rFonts w:ascii="Arial" w:hAnsi="Arial" w:cs="Arial"/>
                <w:sz w:val="22"/>
                <w:szCs w:val="22"/>
              </w:rPr>
              <w:t>s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54CD" w:rsidRPr="0045487E">
              <w:rPr>
                <w:rFonts w:ascii="Arial" w:hAnsi="Arial" w:cs="Arial"/>
                <w:sz w:val="22"/>
                <w:szCs w:val="22"/>
              </w:rPr>
              <w:t>–</w:t>
            </w:r>
            <w:r w:rsidR="005813DD">
              <w:rPr>
                <w:rFonts w:ascii="Arial" w:hAnsi="Arial" w:cs="Arial"/>
                <w:sz w:val="22"/>
                <w:szCs w:val="22"/>
              </w:rPr>
              <w:t>3</w:t>
            </w:r>
            <w:r w:rsidR="00C654CD" w:rsidRPr="0045487E">
              <w:rPr>
                <w:rFonts w:ascii="Arial" w:hAnsi="Arial" w:cs="Arial"/>
                <w:sz w:val="22"/>
                <w:szCs w:val="22"/>
              </w:rPr>
              <w:t xml:space="preserve"> x ¼ TA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position</w:t>
            </w:r>
            <w:r w:rsidR="00C654CD" w:rsidRPr="0045487E">
              <w:rPr>
                <w:rFonts w:ascii="Arial" w:hAnsi="Arial" w:cs="Arial"/>
                <w:sz w:val="22"/>
                <w:szCs w:val="22"/>
              </w:rPr>
              <w:t>s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0FE" w:rsidRPr="0045487E">
              <w:rPr>
                <w:rFonts w:ascii="Arial" w:hAnsi="Arial" w:cs="Arial"/>
                <w:sz w:val="22"/>
                <w:szCs w:val="22"/>
              </w:rPr>
              <w:t>(</w:t>
            </w:r>
            <w:r w:rsidR="00A070FE" w:rsidRPr="0045487E">
              <w:rPr>
                <w:rFonts w:ascii="Arial" w:hAnsi="Arial" w:cs="Arial"/>
                <w:b/>
                <w:color w:val="FF0000"/>
                <w:sz w:val="18"/>
                <w:szCs w:val="18"/>
              </w:rPr>
              <w:t>note below</w:t>
            </w:r>
            <w:r w:rsidR="00A070FE" w:rsidRPr="0045487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81608" w:rsidRPr="0045487E" w:rsidRDefault="00DD2E39" w:rsidP="0045487E">
            <w:pPr>
              <w:tabs>
                <w:tab w:val="left" w:pos="289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981608" w:rsidRPr="0045487E">
              <w:rPr>
                <w:rFonts w:ascii="Arial" w:hAnsi="Arial" w:cs="Arial"/>
                <w:bCs/>
                <w:sz w:val="22"/>
                <w:szCs w:val="22"/>
              </w:rPr>
              <w:t>Term 2:</w:t>
            </w:r>
            <w:r w:rsidR="00981608" w:rsidRPr="004548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13DD">
              <w:rPr>
                <w:rFonts w:ascii="Arial" w:hAnsi="Arial" w:cs="Arial"/>
                <w:sz w:val="22"/>
                <w:szCs w:val="22"/>
              </w:rPr>
              <w:t>4</w:t>
            </w:r>
            <w:r w:rsidR="000A1106" w:rsidRPr="0045487E">
              <w:rPr>
                <w:rFonts w:ascii="Arial" w:hAnsi="Arial" w:cs="Arial"/>
                <w:sz w:val="22"/>
                <w:szCs w:val="22"/>
              </w:rPr>
              <w:t xml:space="preserve"> positions – </w:t>
            </w:r>
            <w:r w:rsidR="005813DD">
              <w:rPr>
                <w:rFonts w:ascii="Arial" w:hAnsi="Arial" w:cs="Arial"/>
                <w:sz w:val="22"/>
                <w:szCs w:val="22"/>
              </w:rPr>
              <w:t>2</w:t>
            </w:r>
            <w:r w:rsidR="000A1106" w:rsidRPr="0045487E">
              <w:rPr>
                <w:rFonts w:ascii="Arial" w:hAnsi="Arial" w:cs="Arial"/>
                <w:sz w:val="22"/>
                <w:szCs w:val="22"/>
              </w:rPr>
              <w:t xml:space="preserve"> x 1/2 TA + </w:t>
            </w:r>
            <w:r w:rsidR="005813DD">
              <w:rPr>
                <w:rFonts w:ascii="Arial" w:hAnsi="Arial" w:cs="Arial"/>
                <w:sz w:val="22"/>
                <w:szCs w:val="22"/>
              </w:rPr>
              <w:t>2</w:t>
            </w:r>
            <w:r w:rsidR="000A1106" w:rsidRPr="0045487E">
              <w:rPr>
                <w:rFonts w:ascii="Arial" w:hAnsi="Arial" w:cs="Arial"/>
                <w:sz w:val="22"/>
                <w:szCs w:val="22"/>
              </w:rPr>
              <w:t xml:space="preserve"> x ¼ TA positions (</w:t>
            </w:r>
            <w:r w:rsidR="000A1106" w:rsidRPr="0045487E">
              <w:rPr>
                <w:rFonts w:ascii="Arial" w:hAnsi="Arial" w:cs="Arial"/>
                <w:b/>
                <w:color w:val="FF0000"/>
                <w:sz w:val="18"/>
                <w:szCs w:val="18"/>
              </w:rPr>
              <w:t>note below</w:t>
            </w:r>
            <w:r w:rsidR="000A1106" w:rsidRPr="0045487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81608" w:rsidRPr="0045487E" w:rsidRDefault="00EC5AB6" w:rsidP="0045487E">
            <w:pPr>
              <w:tabs>
                <w:tab w:val="left" w:pos="289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5487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  <w:r w:rsidR="00981608" w:rsidRPr="0045487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Note:</w:t>
            </w:r>
            <w:r w:rsidR="00981608" w:rsidRPr="0045487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TA’s may apply to do term 1, or term 2, or both.</w:t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5487E">
            <w:pPr>
              <w:numPr>
                <w:ilvl w:val="0"/>
                <w:numId w:val="2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55737B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5487E">
            <w:pPr>
              <w:numPr>
                <w:ilvl w:val="0"/>
                <w:numId w:val="2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55737B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5487E">
            <w:pPr>
              <w:numPr>
                <w:ilvl w:val="0"/>
                <w:numId w:val="2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55737B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5487E">
            <w:p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5487E">
            <w:pPr>
              <w:numPr>
                <w:ilvl w:val="0"/>
                <w:numId w:val="3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55737B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5487E">
            <w:pPr>
              <w:numPr>
                <w:ilvl w:val="0"/>
                <w:numId w:val="3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55737B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5487E">
            <w:pPr>
              <w:numPr>
                <w:ilvl w:val="0"/>
                <w:numId w:val="3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55737B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5487E">
            <w:p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5487E">
            <w:pPr>
              <w:numPr>
                <w:ilvl w:val="0"/>
                <w:numId w:val="4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55737B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5487E">
            <w:pPr>
              <w:numPr>
                <w:ilvl w:val="0"/>
                <w:numId w:val="4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</w:t>
            </w:r>
            <w:r w:rsidR="00DD2E39" w:rsidRPr="0045487E">
              <w:rPr>
                <w:rFonts w:ascii="Arial" w:hAnsi="Arial" w:cs="Arial"/>
                <w:sz w:val="22"/>
                <w:szCs w:val="22"/>
              </w:rPr>
              <w:t>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55737B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5487E">
            <w:pPr>
              <w:numPr>
                <w:ilvl w:val="0"/>
                <w:numId w:val="4"/>
              </w:numPr>
              <w:tabs>
                <w:tab w:val="right" w:pos="8439"/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Other: midterm exam</w:t>
            </w:r>
            <w:r w:rsidR="00DD2E39" w:rsidRPr="0045487E">
              <w:rPr>
                <w:rFonts w:ascii="Arial" w:hAnsi="Arial" w:cs="Arial"/>
                <w:sz w:val="22"/>
                <w:szCs w:val="22"/>
              </w:rPr>
              <w:t xml:space="preserve"> marking (APSC 278)</w:t>
            </w:r>
            <w:r w:rsidR="00DD2E39"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  <w:r w:rsidR="0025413A" w:rsidRPr="004548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5413A" w:rsidRPr="0045487E"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 see lab schedule – 6 times a week</w:t>
            </w:r>
          </w:p>
        </w:tc>
      </w:tr>
      <w:tr w:rsidR="00981608" w:rsidRPr="0045487E" w:rsidTr="0045487E">
        <w:trPr>
          <w:jc w:val="center"/>
        </w:trPr>
        <w:tc>
          <w:tcPr>
            <w:tcW w:w="9504" w:type="dxa"/>
          </w:tcPr>
          <w:p w:rsidR="00981608" w:rsidRPr="0045487E" w:rsidRDefault="00981608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866" w:rsidRPr="0045487E" w:rsidTr="0045487E">
        <w:trPr>
          <w:trHeight w:val="2031"/>
          <w:jc w:val="center"/>
        </w:trPr>
        <w:tc>
          <w:tcPr>
            <w:tcW w:w="9504" w:type="dxa"/>
          </w:tcPr>
          <w:p w:rsidR="00C42866" w:rsidRPr="0045487E" w:rsidRDefault="00C42866" w:rsidP="00A070FE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5487E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NOTE: duties have changed from past years:</w:t>
            </w:r>
          </w:p>
          <w:p w:rsidR="00C42866" w:rsidRPr="0045487E" w:rsidRDefault="00C42866" w:rsidP="0045487E">
            <w:pPr>
              <w:shd w:val="clear" w:color="auto" w:fill="FFFF00"/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TA’s will be running labs as outlined in the duties above,</w:t>
            </w:r>
            <w:r w:rsidR="000A1106" w:rsidRPr="004548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A ¼ TA will have 4 hours per week, every other week over 10 weeks.  A ½ TA will have 8 hours per week, every other week over 10 weeks. </w:t>
            </w:r>
          </w:p>
          <w:p w:rsidR="00C42866" w:rsidRPr="0045487E" w:rsidRDefault="00C42866" w:rsidP="0045487E">
            <w:pPr>
              <w:shd w:val="clear" w:color="auto" w:fill="FFFF00"/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 xml:space="preserve">In addition, Total APSC 279 lab time not to exceed the specified position maximums (32 </w:t>
            </w:r>
            <w:proofErr w:type="spellStart"/>
            <w:r w:rsidRPr="0045487E">
              <w:rPr>
                <w:rFonts w:ascii="Arial" w:hAnsi="Arial" w:cs="Arial"/>
                <w:sz w:val="22"/>
                <w:szCs w:val="22"/>
              </w:rPr>
              <w:t>hr</w:t>
            </w:r>
            <w:proofErr w:type="spellEnd"/>
            <w:r w:rsidRPr="0045487E">
              <w:rPr>
                <w:rFonts w:ascii="Arial" w:hAnsi="Arial" w:cs="Arial"/>
                <w:sz w:val="22"/>
                <w:szCs w:val="22"/>
              </w:rPr>
              <w:t xml:space="preserve"> for a ¼ TA; 64 </w:t>
            </w:r>
            <w:proofErr w:type="spellStart"/>
            <w:r w:rsidRPr="0045487E">
              <w:rPr>
                <w:rFonts w:ascii="Arial" w:hAnsi="Arial" w:cs="Arial"/>
                <w:sz w:val="22"/>
                <w:szCs w:val="22"/>
              </w:rPr>
              <w:t>hr</w:t>
            </w:r>
            <w:proofErr w:type="spellEnd"/>
            <w:r w:rsidRPr="0045487E">
              <w:rPr>
                <w:rFonts w:ascii="Arial" w:hAnsi="Arial" w:cs="Arial"/>
                <w:sz w:val="22"/>
                <w:szCs w:val="22"/>
              </w:rPr>
              <w:t xml:space="preserve"> for a ½ TA).</w:t>
            </w:r>
          </w:p>
          <w:p w:rsidR="009C1A9A" w:rsidRPr="0045487E" w:rsidRDefault="009C1A9A" w:rsidP="0045487E">
            <w:pPr>
              <w:shd w:val="clear" w:color="auto" w:fill="FFFF0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highlight w:val="green"/>
              </w:rPr>
              <w:t>NOTE:   NO SWITCHING LABS UNLESS PRIOR APPROVAL FROM BE WASSINK</w:t>
            </w:r>
          </w:p>
        </w:tc>
      </w:tr>
      <w:tr w:rsidR="00870921" w:rsidRPr="0045487E" w:rsidTr="0045487E">
        <w:trPr>
          <w:jc w:val="center"/>
        </w:trPr>
        <w:tc>
          <w:tcPr>
            <w:tcW w:w="9504" w:type="dxa"/>
          </w:tcPr>
          <w:p w:rsidR="00870921" w:rsidRPr="0045487E" w:rsidRDefault="00870921" w:rsidP="0045487E">
            <w:pPr>
              <w:tabs>
                <w:tab w:val="left" w:pos="208"/>
              </w:tabs>
              <w:ind w:left="208" w:hanging="208"/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TA positions are normally ¼, ½, or 1 load, which represents an </w:t>
            </w:r>
            <w:r w:rsidRPr="0045487E">
              <w:rPr>
                <w:rFonts w:ascii="Arial" w:hAnsi="Arial" w:cs="Arial"/>
                <w:i/>
                <w:iCs/>
                <w:sz w:val="22"/>
                <w:szCs w:val="22"/>
              </w:rPr>
              <w:t>average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workload of 2, 4, and 8 hours a week, nominally over 16 weeks, respectively.</w:t>
            </w:r>
          </w:p>
          <w:p w:rsidR="00870921" w:rsidRPr="0045487E" w:rsidRDefault="00870921" w:rsidP="0045487E">
            <w:pPr>
              <w:tabs>
                <w:tab w:val="left" w:pos="208"/>
              </w:tabs>
              <w:ind w:left="208" w:hanging="208"/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>If the only task the TA does is objective marking, the salary is substantially lower than for a regular TA.</w:t>
            </w:r>
          </w:p>
        </w:tc>
      </w:tr>
    </w:tbl>
    <w:p w:rsidR="00932CDC" w:rsidRPr="00F83910" w:rsidRDefault="00981608" w:rsidP="00932CDC">
      <w:pPr>
        <w:rPr>
          <w:rFonts w:ascii="Arial" w:hAnsi="Arial" w:cs="Arial"/>
        </w:rPr>
      </w:pPr>
      <w:r>
        <w:br w:type="page"/>
      </w:r>
    </w:p>
    <w:p w:rsidR="002440F4" w:rsidRPr="00F83910" w:rsidRDefault="002440F4" w:rsidP="002440F4">
      <w:pPr>
        <w:rPr>
          <w:rFonts w:ascii="Arial" w:hAnsi="Arial" w:cs="Arial"/>
          <w:b/>
        </w:rPr>
      </w:pPr>
      <w:r w:rsidRPr="00F83910">
        <w:rPr>
          <w:rFonts w:ascii="Arial" w:hAnsi="Arial" w:cs="Arial"/>
          <w:b/>
        </w:rPr>
        <w:t xml:space="preserve">MECH </w:t>
      </w:r>
      <w:r w:rsidR="003C4A09">
        <w:rPr>
          <w:rFonts w:ascii="Arial" w:hAnsi="Arial" w:cs="Arial"/>
          <w:b/>
        </w:rPr>
        <w:t>221</w:t>
      </w:r>
      <w:r w:rsidR="003F3D18">
        <w:rPr>
          <w:rFonts w:ascii="Arial" w:hAnsi="Arial" w:cs="Arial"/>
          <w:b/>
        </w:rPr>
        <w:t>/223</w:t>
      </w:r>
      <w:r w:rsidRPr="00F83910">
        <w:rPr>
          <w:rFonts w:ascii="Arial" w:hAnsi="Arial" w:cs="Arial"/>
          <w:b/>
        </w:rPr>
        <w:t xml:space="preserve"> – </w:t>
      </w:r>
      <w:r w:rsidR="003C4A09">
        <w:rPr>
          <w:rFonts w:ascii="Arial" w:hAnsi="Arial" w:cs="Arial"/>
          <w:b/>
        </w:rPr>
        <w:t>Engineering Science I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4" w:name="_Toc231370200"/>
      <w:r w:rsidR="00092597" w:rsidRPr="006A6250">
        <w:rPr>
          <w:rFonts w:ascii="Arial" w:hAnsi="Arial" w:cs="Arial"/>
          <w:b/>
        </w:rPr>
        <w:instrText>MECH 221 – Engineering Science I</w:instrText>
      </w:r>
      <w:bookmarkEnd w:id="4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C708ED" w:rsidRPr="00F83910" w:rsidRDefault="00C708ED" w:rsidP="00C708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63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="00827E51"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  <w:p w:rsidR="00C708ED" w:rsidRPr="0045487E" w:rsidRDefault="00C708ED" w:rsidP="0045487E">
            <w:pPr>
              <w:tabs>
                <w:tab w:val="left" w:pos="28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63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="00827E51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1 and 2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63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="00CA5D4C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5C4722" w:rsidRPr="0045487E">
              <w:rPr>
                <w:rFonts w:ascii="Arial" w:hAnsi="Arial" w:cs="Arial"/>
                <w:sz w:val="22"/>
                <w:szCs w:val="22"/>
              </w:rPr>
              <w:t>MECH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221</w:t>
            </w:r>
            <w:r w:rsidR="00EB1637" w:rsidRPr="0045487E">
              <w:rPr>
                <w:rFonts w:ascii="Arial" w:hAnsi="Arial" w:cs="Arial"/>
                <w:sz w:val="22"/>
                <w:szCs w:val="22"/>
              </w:rPr>
              <w:t xml:space="preserve"> (term 1) and MECH 223 (term 2)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2440F4" w:rsidRPr="0045487E" w:rsidRDefault="00C708ED" w:rsidP="006363C3">
            <w:pPr>
              <w:tabs>
                <w:tab w:val="left" w:pos="2863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2440F4" w:rsidRPr="0045487E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6363C3">
              <w:rPr>
                <w:rFonts w:ascii="Arial" w:hAnsi="Arial" w:cs="Arial"/>
                <w:iCs/>
                <w:sz w:val="22"/>
                <w:szCs w:val="22"/>
              </w:rPr>
              <w:t>Jon Nakane</w:t>
            </w:r>
          </w:p>
        </w:tc>
      </w:tr>
      <w:tr w:rsidR="00827E51" w:rsidRPr="0045487E" w:rsidTr="0045487E">
        <w:trPr>
          <w:trHeight w:val="512"/>
          <w:jc w:val="center"/>
        </w:trPr>
        <w:tc>
          <w:tcPr>
            <w:tcW w:w="8856" w:type="dxa"/>
          </w:tcPr>
          <w:p w:rsidR="00EB1637" w:rsidRPr="0045487E" w:rsidRDefault="00827E51" w:rsidP="0045487E">
            <w:pPr>
              <w:tabs>
                <w:tab w:val="left" w:pos="2863"/>
              </w:tabs>
              <w:ind w:left="2863" w:hanging="2863"/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B1637" w:rsidRPr="0045487E">
              <w:rPr>
                <w:rFonts w:ascii="Arial" w:hAnsi="Arial" w:cs="Arial"/>
                <w:sz w:val="22"/>
                <w:szCs w:val="22"/>
              </w:rPr>
              <w:t xml:space="preserve">4 positions – ¼ TA each </w:t>
            </w:r>
            <w:r w:rsidR="006363C3">
              <w:rPr>
                <w:rFonts w:ascii="Arial" w:hAnsi="Arial" w:cs="Arial"/>
                <w:sz w:val="22"/>
                <w:szCs w:val="22"/>
              </w:rPr>
              <w:t xml:space="preserve"> 32 </w:t>
            </w:r>
            <w:proofErr w:type="spellStart"/>
            <w:r w:rsidR="006363C3">
              <w:rPr>
                <w:rFonts w:ascii="Arial" w:hAnsi="Arial" w:cs="Arial"/>
                <w:sz w:val="22"/>
                <w:szCs w:val="22"/>
              </w:rPr>
              <w:t>hr</w:t>
            </w:r>
            <w:proofErr w:type="spellEnd"/>
            <w:r w:rsidR="00EB1637" w:rsidRPr="0045487E">
              <w:rPr>
                <w:rFonts w:ascii="Arial" w:hAnsi="Arial" w:cs="Arial"/>
                <w:sz w:val="22"/>
                <w:szCs w:val="22"/>
              </w:rPr>
              <w:t>– Term 1 &amp; Term 2</w:t>
            </w:r>
          </w:p>
          <w:p w:rsidR="00827E51" w:rsidRPr="0045487E" w:rsidRDefault="00827E51" w:rsidP="0045487E">
            <w:pPr>
              <w:tabs>
                <w:tab w:val="left" w:pos="2863"/>
              </w:tabs>
              <w:ind w:left="2863" w:hanging="286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AB6" w:rsidRPr="0045487E" w:rsidTr="0045487E">
        <w:trPr>
          <w:jc w:val="center"/>
        </w:trPr>
        <w:tc>
          <w:tcPr>
            <w:tcW w:w="8856" w:type="dxa"/>
          </w:tcPr>
          <w:p w:rsidR="00EC5AB6" w:rsidRPr="0045487E" w:rsidRDefault="00EC5AB6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39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B7EF9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39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B7EF9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39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B7EF9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39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3"/>
              </w:numPr>
              <w:tabs>
                <w:tab w:val="right" w:pos="8439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B7EF9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3"/>
              </w:numPr>
              <w:tabs>
                <w:tab w:val="right" w:pos="8439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B7EF9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3"/>
              </w:numPr>
              <w:tabs>
                <w:tab w:val="right" w:pos="8439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B7EF9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39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39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B7EF9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39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</w:t>
            </w:r>
            <w:r w:rsidR="00827E51" w:rsidRPr="0045487E">
              <w:rPr>
                <w:rFonts w:ascii="Arial" w:hAnsi="Arial" w:cs="Arial"/>
                <w:sz w:val="22"/>
                <w:szCs w:val="22"/>
              </w:rPr>
              <w:t>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B7EF9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Possibly maintain website including monitoring the bulletin board and helping with any questions on the course content and case study problems.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5487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Note:</w:t>
            </w:r>
            <w:r w:rsidRPr="0045487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duties may differ somewhat from those listed here as a new instructor takes over the course.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CE0CE5" w:rsidRDefault="00C708ED" w:rsidP="0045487E">
            <w:pPr>
              <w:tabs>
                <w:tab w:val="left" w:pos="208"/>
              </w:tabs>
              <w:ind w:left="208" w:hanging="208"/>
              <w:rPr>
                <w:rFonts w:ascii="Arial" w:hAnsi="Arial" w:cs="Arial"/>
                <w:sz w:val="18"/>
                <w:szCs w:val="18"/>
              </w:rPr>
            </w:pPr>
            <w:r w:rsidRPr="00CE0CE5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="00827E51" w:rsidRPr="00CE0CE5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CE0CE5">
              <w:rPr>
                <w:rFonts w:ascii="Arial" w:hAnsi="Arial" w:cs="Arial"/>
                <w:sz w:val="18"/>
                <w:szCs w:val="18"/>
              </w:rPr>
              <w:t xml:space="preserve">TA positions are normally ¼, ½, or 1 load, which represents an </w:t>
            </w:r>
            <w:r w:rsidRPr="00CE0CE5">
              <w:rPr>
                <w:rFonts w:ascii="Arial" w:hAnsi="Arial" w:cs="Arial"/>
                <w:i/>
                <w:iCs/>
                <w:sz w:val="18"/>
                <w:szCs w:val="18"/>
              </w:rPr>
              <w:t>average</w:t>
            </w:r>
            <w:r w:rsidRPr="00CE0CE5">
              <w:rPr>
                <w:rFonts w:ascii="Arial" w:hAnsi="Arial" w:cs="Arial"/>
                <w:sz w:val="18"/>
                <w:szCs w:val="18"/>
              </w:rPr>
              <w:t xml:space="preserve"> workload of 2, 4, and 8 hours a week, nominally over 16 weeks, respectively.</w:t>
            </w:r>
          </w:p>
          <w:p w:rsidR="00C708ED" w:rsidRPr="0045487E" w:rsidRDefault="00C708ED" w:rsidP="0045487E">
            <w:pPr>
              <w:tabs>
                <w:tab w:val="left" w:pos="208"/>
              </w:tabs>
              <w:ind w:left="208" w:hanging="208"/>
              <w:rPr>
                <w:rFonts w:ascii="Arial" w:hAnsi="Arial" w:cs="Arial"/>
                <w:sz w:val="22"/>
                <w:szCs w:val="22"/>
              </w:rPr>
            </w:pPr>
            <w:r w:rsidRPr="00CE0CE5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="00827E51" w:rsidRPr="00CE0CE5">
              <w:rPr>
                <w:rFonts w:ascii="Arial" w:hAnsi="Arial" w:cs="Arial"/>
                <w:sz w:val="18"/>
                <w:szCs w:val="18"/>
              </w:rPr>
              <w:tab/>
            </w:r>
            <w:r w:rsidRPr="00CE0CE5">
              <w:rPr>
                <w:rFonts w:ascii="Arial" w:hAnsi="Arial" w:cs="Arial"/>
                <w:sz w:val="18"/>
                <w:szCs w:val="18"/>
              </w:rPr>
              <w:t>If the only task the TA does is objective marking, the salary is substantially lower than for a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0CE5">
              <w:rPr>
                <w:rFonts w:ascii="Arial" w:hAnsi="Arial" w:cs="Arial"/>
                <w:sz w:val="18"/>
                <w:szCs w:val="18"/>
              </w:rPr>
              <w:t>regular TA.</w:t>
            </w:r>
          </w:p>
        </w:tc>
      </w:tr>
    </w:tbl>
    <w:p w:rsidR="002440F4" w:rsidRPr="00F83910" w:rsidRDefault="00C708ED" w:rsidP="002440F4">
      <w:pPr>
        <w:rPr>
          <w:rFonts w:ascii="Arial" w:hAnsi="Arial" w:cs="Arial"/>
        </w:rPr>
      </w:pPr>
      <w:r>
        <w:br w:type="page"/>
      </w:r>
    </w:p>
    <w:p w:rsidR="00C708ED" w:rsidRPr="00F83910" w:rsidRDefault="00C708ED" w:rsidP="00C708ED">
      <w:pPr>
        <w:rPr>
          <w:rFonts w:ascii="Arial" w:hAnsi="Arial" w:cs="Arial"/>
          <w:b/>
        </w:rPr>
      </w:pPr>
    </w:p>
    <w:p w:rsidR="00F83910" w:rsidRDefault="00F83910" w:rsidP="00C708ED">
      <w:pPr>
        <w:rPr>
          <w:rFonts w:ascii="Arial" w:hAnsi="Arial" w:cs="Arial"/>
          <w:b/>
        </w:rPr>
      </w:pPr>
      <w:r w:rsidRPr="00F83910">
        <w:rPr>
          <w:rFonts w:ascii="Arial" w:hAnsi="Arial" w:cs="Arial"/>
          <w:b/>
        </w:rPr>
        <w:t>MTRL</w:t>
      </w:r>
      <w:r>
        <w:rPr>
          <w:rFonts w:ascii="Arial" w:hAnsi="Arial" w:cs="Arial"/>
          <w:b/>
        </w:rPr>
        <w:t xml:space="preserve"> 250 – </w:t>
      </w:r>
      <w:r w:rsidR="000B384A" w:rsidRPr="000B384A">
        <w:rPr>
          <w:rFonts w:ascii="Arial" w:hAnsi="Arial" w:cs="Arial"/>
          <w:b/>
        </w:rPr>
        <w:t>Metallurgical Thermodynamics I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5" w:name="_Toc231370202"/>
      <w:r w:rsidR="00092597" w:rsidRPr="006A6250">
        <w:rPr>
          <w:rFonts w:ascii="Arial" w:hAnsi="Arial" w:cs="Arial"/>
          <w:b/>
        </w:rPr>
        <w:instrText>MTRL 250 – Metallurgical Thermodynamics I</w:instrText>
      </w:r>
      <w:bookmarkEnd w:id="5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F83910" w:rsidRPr="00F83910" w:rsidRDefault="00F83910" w:rsidP="00C708ED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="00826CCD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26CCD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="00826CCD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26CCD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MTRL 250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A60021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A60021">
              <w:rPr>
                <w:rFonts w:ascii="Arial" w:hAnsi="Arial" w:cs="Arial"/>
                <w:sz w:val="22"/>
                <w:szCs w:val="22"/>
              </w:rPr>
              <w:t>Ed Asselin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3F3D18" w:rsidRPr="0045487E">
              <w:rPr>
                <w:rFonts w:ascii="Arial" w:hAnsi="Arial" w:cs="Arial"/>
                <w:sz w:val="22"/>
                <w:szCs w:val="22"/>
              </w:rPr>
              <w:t>1 position – ½ TA – 4 hours a week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F83910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F83910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F83910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F83910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F83910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F83910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assignments, midterms, exams, etc. 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F83910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</w:t>
            </w:r>
            <w:r w:rsidR="00826CCD" w:rsidRPr="0045487E">
              <w:rPr>
                <w:rFonts w:ascii="Arial" w:hAnsi="Arial" w:cs="Arial"/>
                <w:sz w:val="22"/>
                <w:szCs w:val="22"/>
              </w:rPr>
              <w:t>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F83910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825160" w:rsidRDefault="00C708ED" w:rsidP="0045487E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16"/>
                <w:szCs w:val="16"/>
              </w:rPr>
            </w:pPr>
            <w:r w:rsidRPr="00825160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="00826CCD" w:rsidRPr="00825160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825160">
              <w:rPr>
                <w:rFonts w:ascii="Arial" w:hAnsi="Arial" w:cs="Arial"/>
                <w:sz w:val="16"/>
                <w:szCs w:val="16"/>
              </w:rPr>
              <w:t xml:space="preserve">TA positions are normally ¼, ½, or 1 load, which represents an </w:t>
            </w:r>
            <w:r w:rsidRPr="00825160">
              <w:rPr>
                <w:rFonts w:ascii="Arial" w:hAnsi="Arial" w:cs="Arial"/>
                <w:i/>
                <w:iCs/>
                <w:sz w:val="16"/>
                <w:szCs w:val="16"/>
              </w:rPr>
              <w:t>average</w:t>
            </w:r>
            <w:r w:rsidRPr="00825160">
              <w:rPr>
                <w:rFonts w:ascii="Arial" w:hAnsi="Arial" w:cs="Arial"/>
                <w:sz w:val="16"/>
                <w:szCs w:val="16"/>
              </w:rPr>
              <w:t xml:space="preserve"> workload of 2, 4, and 8 hours a week, nominally over 16 weeks, respectively.</w:t>
            </w:r>
          </w:p>
          <w:p w:rsidR="00C708ED" w:rsidRPr="00825160" w:rsidRDefault="00C708ED" w:rsidP="0045487E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16"/>
                <w:szCs w:val="16"/>
              </w:rPr>
            </w:pPr>
            <w:r w:rsidRPr="0082516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="00826CCD" w:rsidRPr="00825160">
              <w:rPr>
                <w:rFonts w:ascii="Arial" w:hAnsi="Arial" w:cs="Arial"/>
                <w:sz w:val="16"/>
                <w:szCs w:val="16"/>
              </w:rPr>
              <w:tab/>
            </w:r>
            <w:r w:rsidRPr="00825160">
              <w:rPr>
                <w:rFonts w:ascii="Arial" w:hAnsi="Arial" w:cs="Arial"/>
                <w:sz w:val="16"/>
                <w:szCs w:val="16"/>
              </w:rPr>
              <w:t>If the only task the TA does is objective marking, the salary is substantially lower than for a regular TA.</w:t>
            </w:r>
          </w:p>
        </w:tc>
      </w:tr>
    </w:tbl>
    <w:p w:rsidR="00A548F7" w:rsidRDefault="00C708ED" w:rsidP="00A548F7">
      <w:pPr>
        <w:rPr>
          <w:rFonts w:ascii="Arial" w:hAnsi="Arial" w:cs="Arial"/>
          <w:b/>
        </w:rPr>
      </w:pPr>
      <w:r>
        <w:br w:type="page"/>
      </w:r>
      <w:r w:rsidR="00A548F7" w:rsidRPr="00F83910">
        <w:rPr>
          <w:rFonts w:ascii="Arial" w:hAnsi="Arial" w:cs="Arial"/>
          <w:b/>
        </w:rPr>
        <w:t>MTRL</w:t>
      </w:r>
      <w:r w:rsidR="00A548F7">
        <w:rPr>
          <w:rFonts w:ascii="Arial" w:hAnsi="Arial" w:cs="Arial"/>
          <w:b/>
        </w:rPr>
        <w:t xml:space="preserve"> 252 – </w:t>
      </w:r>
      <w:proofErr w:type="spellStart"/>
      <w:r w:rsidR="00A548F7">
        <w:rPr>
          <w:rFonts w:ascii="Arial" w:hAnsi="Arial" w:cs="Arial"/>
          <w:b/>
        </w:rPr>
        <w:t>Pyrometallurgy</w:t>
      </w:r>
      <w:proofErr w:type="spellEnd"/>
      <w:r w:rsidR="00BB4273">
        <w:rPr>
          <w:rFonts w:ascii="Arial" w:hAnsi="Arial" w:cs="Arial"/>
          <w:b/>
        </w:rPr>
        <w:fldChar w:fldCharType="begin"/>
      </w:r>
      <w:r w:rsidR="00A548F7">
        <w:instrText>tc "</w:instrText>
      </w:r>
      <w:r w:rsidR="00A548F7" w:rsidRPr="006A6250">
        <w:rPr>
          <w:rFonts w:ascii="Arial" w:hAnsi="Arial" w:cs="Arial"/>
          <w:b/>
        </w:rPr>
        <w:instrText>MTRL 250 – Metallurgical Thermodynamics I</w:instrText>
      </w:r>
      <w:r w:rsidR="00A548F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A548F7" w:rsidRPr="00F83910" w:rsidRDefault="00A548F7" w:rsidP="00A548F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>1</w:t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3C2963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>MTRL 25</w:t>
            </w:r>
            <w:r w:rsidR="003C29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3C2963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5615F" w:rsidRPr="00E5615F">
              <w:rPr>
                <w:rFonts w:ascii="Arial" w:hAnsi="Arial" w:cs="Arial"/>
                <w:color w:val="222222"/>
                <w:sz w:val="21"/>
                <w:szCs w:val="21"/>
              </w:rPr>
              <w:t>TAFAGHODIKHAJAVI, LEILI</w:t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>1 position – ½ TA – 4 hours a week</w:t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numPr>
                <w:ilvl w:val="0"/>
                <w:numId w:val="4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assignments, midterms, exams, etc. 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numPr>
                <w:ilvl w:val="0"/>
                <w:numId w:val="4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45487E" w:rsidRDefault="00A548F7" w:rsidP="00A54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8F7" w:rsidRPr="0045487E" w:rsidTr="00A548F7">
        <w:trPr>
          <w:jc w:val="center"/>
        </w:trPr>
        <w:tc>
          <w:tcPr>
            <w:tcW w:w="8856" w:type="dxa"/>
          </w:tcPr>
          <w:p w:rsidR="00A548F7" w:rsidRPr="00825160" w:rsidRDefault="00A548F7" w:rsidP="00A548F7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16"/>
                <w:szCs w:val="16"/>
              </w:rPr>
            </w:pPr>
            <w:r w:rsidRPr="00825160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825160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825160">
              <w:rPr>
                <w:rFonts w:ascii="Arial" w:hAnsi="Arial" w:cs="Arial"/>
                <w:sz w:val="16"/>
                <w:szCs w:val="16"/>
              </w:rPr>
              <w:t xml:space="preserve">TA positions are normally ¼, ½, or 1 load, which represents an </w:t>
            </w:r>
            <w:r w:rsidRPr="00825160">
              <w:rPr>
                <w:rFonts w:ascii="Arial" w:hAnsi="Arial" w:cs="Arial"/>
                <w:i/>
                <w:iCs/>
                <w:sz w:val="16"/>
                <w:szCs w:val="16"/>
              </w:rPr>
              <w:t>average</w:t>
            </w:r>
            <w:r w:rsidRPr="00825160">
              <w:rPr>
                <w:rFonts w:ascii="Arial" w:hAnsi="Arial" w:cs="Arial"/>
                <w:sz w:val="16"/>
                <w:szCs w:val="16"/>
              </w:rPr>
              <w:t xml:space="preserve"> workload of 2, 4, and 8 hours a week, nominally over 16 weeks, respectively.</w:t>
            </w:r>
          </w:p>
          <w:p w:rsidR="00A548F7" w:rsidRPr="00825160" w:rsidRDefault="00A548F7" w:rsidP="00A548F7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16"/>
                <w:szCs w:val="16"/>
              </w:rPr>
            </w:pPr>
            <w:r w:rsidRPr="00825160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825160">
              <w:rPr>
                <w:rFonts w:ascii="Arial" w:hAnsi="Arial" w:cs="Arial"/>
                <w:sz w:val="16"/>
                <w:szCs w:val="16"/>
              </w:rPr>
              <w:tab/>
              <w:t>If the only task the TA does is objective marking, the salary is substantially lower than for a regular TA.</w:t>
            </w:r>
          </w:p>
        </w:tc>
      </w:tr>
    </w:tbl>
    <w:p w:rsidR="00C708ED" w:rsidRPr="00107903" w:rsidRDefault="00C708ED" w:rsidP="00C708ED">
      <w:pPr>
        <w:rPr>
          <w:rFonts w:ascii="Arial" w:hAnsi="Arial" w:cs="Arial"/>
          <w:b/>
        </w:rPr>
      </w:pPr>
    </w:p>
    <w:p w:rsidR="00A548F7" w:rsidRDefault="00A548F7" w:rsidP="007B0F76">
      <w:pPr>
        <w:rPr>
          <w:rFonts w:ascii="Arial" w:hAnsi="Arial" w:cs="Arial"/>
          <w:b/>
        </w:rPr>
      </w:pPr>
    </w:p>
    <w:p w:rsidR="00E5615F" w:rsidRDefault="00E5615F" w:rsidP="007B0F76">
      <w:pPr>
        <w:rPr>
          <w:rFonts w:ascii="Arial" w:hAnsi="Arial" w:cs="Arial"/>
          <w:b/>
        </w:rPr>
      </w:pPr>
    </w:p>
    <w:p w:rsidR="00E5615F" w:rsidRDefault="00E5615F" w:rsidP="007B0F76">
      <w:pPr>
        <w:rPr>
          <w:rFonts w:ascii="Arial" w:hAnsi="Arial" w:cs="Arial"/>
          <w:b/>
        </w:rPr>
      </w:pPr>
    </w:p>
    <w:p w:rsidR="00E5615F" w:rsidRDefault="00E5615F" w:rsidP="007B0F76">
      <w:pPr>
        <w:rPr>
          <w:rFonts w:ascii="Arial" w:hAnsi="Arial" w:cs="Arial"/>
          <w:b/>
        </w:rPr>
      </w:pPr>
    </w:p>
    <w:p w:rsidR="00E5615F" w:rsidRDefault="00E5615F" w:rsidP="007B0F76">
      <w:pPr>
        <w:rPr>
          <w:rFonts w:ascii="Arial" w:hAnsi="Arial" w:cs="Arial"/>
          <w:b/>
        </w:rPr>
      </w:pPr>
    </w:p>
    <w:p w:rsidR="00E5615F" w:rsidRDefault="00E5615F" w:rsidP="007B0F76">
      <w:pPr>
        <w:rPr>
          <w:rFonts w:ascii="Arial" w:hAnsi="Arial" w:cs="Arial"/>
          <w:b/>
        </w:rPr>
      </w:pPr>
    </w:p>
    <w:p w:rsidR="00E5615F" w:rsidRDefault="00E5615F" w:rsidP="007B0F76">
      <w:pPr>
        <w:rPr>
          <w:rFonts w:ascii="Arial" w:hAnsi="Arial" w:cs="Arial"/>
          <w:b/>
        </w:rPr>
      </w:pPr>
    </w:p>
    <w:p w:rsidR="00E5615F" w:rsidRDefault="00E5615F" w:rsidP="007B0F76">
      <w:pPr>
        <w:rPr>
          <w:rFonts w:ascii="Arial" w:hAnsi="Arial" w:cs="Arial"/>
          <w:b/>
        </w:rPr>
      </w:pPr>
    </w:p>
    <w:p w:rsidR="00E5615F" w:rsidRDefault="00E5615F" w:rsidP="007B0F76">
      <w:pPr>
        <w:rPr>
          <w:rFonts w:ascii="Arial" w:hAnsi="Arial" w:cs="Arial"/>
          <w:b/>
        </w:rPr>
      </w:pPr>
    </w:p>
    <w:p w:rsidR="00E5615F" w:rsidRDefault="00E5615F" w:rsidP="007B0F76">
      <w:pPr>
        <w:rPr>
          <w:rFonts w:ascii="Arial" w:hAnsi="Arial" w:cs="Arial"/>
          <w:b/>
        </w:rPr>
      </w:pPr>
    </w:p>
    <w:p w:rsidR="00E5615F" w:rsidRDefault="00E5615F" w:rsidP="007B0F76">
      <w:pPr>
        <w:rPr>
          <w:rFonts w:ascii="Arial" w:hAnsi="Arial" w:cs="Arial"/>
          <w:b/>
        </w:rPr>
      </w:pPr>
    </w:p>
    <w:p w:rsidR="00E5615F" w:rsidRDefault="00E5615F" w:rsidP="007B0F76">
      <w:pPr>
        <w:rPr>
          <w:rFonts w:ascii="Arial" w:hAnsi="Arial" w:cs="Arial"/>
          <w:b/>
        </w:rPr>
      </w:pPr>
    </w:p>
    <w:p w:rsidR="00E5615F" w:rsidRDefault="00E5615F" w:rsidP="007B0F76">
      <w:pPr>
        <w:rPr>
          <w:rFonts w:ascii="Arial" w:hAnsi="Arial" w:cs="Arial"/>
          <w:b/>
        </w:rPr>
      </w:pPr>
    </w:p>
    <w:p w:rsidR="00E5615F" w:rsidRDefault="00E5615F" w:rsidP="007B0F76">
      <w:pPr>
        <w:rPr>
          <w:rFonts w:ascii="Arial" w:hAnsi="Arial" w:cs="Arial"/>
          <w:b/>
        </w:rPr>
      </w:pPr>
    </w:p>
    <w:p w:rsidR="007B0F76" w:rsidRPr="00107903" w:rsidRDefault="007B0F76" w:rsidP="007B0F76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>263</w:t>
      </w:r>
      <w:r w:rsidRPr="00107903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7A4841">
        <w:rPr>
          <w:rFonts w:ascii="Arial" w:hAnsi="Arial" w:cs="Arial"/>
          <w:b/>
        </w:rPr>
        <w:t>Transport Phenomena I</w:t>
      </w:r>
      <w:r w:rsidR="00BB4273">
        <w:rPr>
          <w:rFonts w:ascii="Arial" w:hAnsi="Arial" w:cs="Arial"/>
          <w:b/>
        </w:rPr>
        <w:fldChar w:fldCharType="begin"/>
      </w:r>
      <w:r>
        <w:instrText>tc "</w:instrText>
      </w:r>
      <w:r w:rsidRPr="006A6250">
        <w:rPr>
          <w:rFonts w:ascii="Arial" w:hAnsi="Arial" w:cs="Arial"/>
          <w:b/>
        </w:rPr>
        <w:instrText>MTRL 263 – Transport Phenomena I</w:instrText>
      </w:r>
      <w:r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7B0F76" w:rsidRPr="00107903" w:rsidRDefault="007B0F76" w:rsidP="007B0F76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>2</w:t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>MTRL 263</w:t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A60021">
            <w:pPr>
              <w:tabs>
                <w:tab w:val="left" w:pos="2880"/>
              </w:tabs>
              <w:ind w:left="2880" w:hanging="2880"/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A60021">
              <w:rPr>
                <w:rFonts w:ascii="Arial" w:hAnsi="Arial" w:cs="Arial"/>
                <w:sz w:val="22"/>
                <w:szCs w:val="22"/>
              </w:rPr>
              <w:t>Wenying Liu</w:t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>1 position – ½ TA – 4 hours per week</w:t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numPr>
                <w:ilvl w:val="0"/>
                <w:numId w:val="2"/>
              </w:num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numPr>
                <w:ilvl w:val="0"/>
                <w:numId w:val="2"/>
              </w:num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numPr>
                <w:ilvl w:val="0"/>
                <w:numId w:val="2"/>
              </w:num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numPr>
                <w:ilvl w:val="0"/>
                <w:numId w:val="3"/>
              </w:num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numPr>
                <w:ilvl w:val="0"/>
                <w:numId w:val="3"/>
              </w:num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numPr>
                <w:ilvl w:val="0"/>
                <w:numId w:val="3"/>
              </w:num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numPr>
                <w:ilvl w:val="0"/>
                <w:numId w:val="4"/>
              </w:num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numPr>
                <w:ilvl w:val="0"/>
                <w:numId w:val="4"/>
              </w:num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F76" w:rsidRPr="0045487E" w:rsidTr="007B0F76">
        <w:trPr>
          <w:jc w:val="center"/>
        </w:trPr>
        <w:tc>
          <w:tcPr>
            <w:tcW w:w="8856" w:type="dxa"/>
          </w:tcPr>
          <w:p w:rsidR="007B0F76" w:rsidRPr="0045487E" w:rsidRDefault="007B0F76" w:rsidP="007B0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F76" w:rsidRPr="00825160" w:rsidTr="007B0F76">
        <w:trPr>
          <w:jc w:val="center"/>
        </w:trPr>
        <w:tc>
          <w:tcPr>
            <w:tcW w:w="8856" w:type="dxa"/>
          </w:tcPr>
          <w:p w:rsidR="007B0F76" w:rsidRPr="00825160" w:rsidRDefault="007B0F76" w:rsidP="00A60021">
            <w:pPr>
              <w:tabs>
                <w:tab w:val="left" w:pos="168"/>
              </w:tabs>
              <w:ind w:left="168" w:hanging="168"/>
              <w:rPr>
                <w:rFonts w:ascii="Arial" w:hAnsi="Arial" w:cs="Arial"/>
                <w:sz w:val="18"/>
                <w:szCs w:val="18"/>
              </w:rPr>
            </w:pPr>
            <w:r w:rsidRPr="00A60021">
              <w:rPr>
                <w:rFonts w:ascii="Arial" w:hAnsi="Arial" w:cs="Arial"/>
                <w:sz w:val="16"/>
                <w:szCs w:val="16"/>
              </w:rPr>
              <w:t xml:space="preserve">A positions are normally ¼, ½, or 1 load, which represents an </w:t>
            </w:r>
            <w:r w:rsidRPr="00A60021">
              <w:rPr>
                <w:rFonts w:ascii="Arial" w:hAnsi="Arial" w:cs="Arial"/>
                <w:i/>
                <w:sz w:val="16"/>
                <w:szCs w:val="16"/>
              </w:rPr>
              <w:t>average</w:t>
            </w:r>
            <w:r w:rsidRPr="00A60021">
              <w:rPr>
                <w:rFonts w:ascii="Arial" w:hAnsi="Arial" w:cs="Arial"/>
                <w:sz w:val="16"/>
                <w:szCs w:val="16"/>
              </w:rPr>
              <w:t xml:space="preserve"> workload of 2, 4, and 8 hours a week, nominally over 16 weeks, </w:t>
            </w:r>
            <w:proofErr w:type="spellStart"/>
            <w:r w:rsidRPr="00A60021">
              <w:rPr>
                <w:rFonts w:ascii="Arial" w:hAnsi="Arial" w:cs="Arial"/>
                <w:sz w:val="16"/>
                <w:szCs w:val="16"/>
              </w:rPr>
              <w:t>respectively.If</w:t>
            </w:r>
            <w:proofErr w:type="spellEnd"/>
            <w:r w:rsidRPr="00A60021">
              <w:rPr>
                <w:rFonts w:ascii="Arial" w:hAnsi="Arial" w:cs="Arial"/>
                <w:sz w:val="16"/>
                <w:szCs w:val="16"/>
              </w:rPr>
              <w:t xml:space="preserve"> the only task the TA does is objective marking, the salary is</w:t>
            </w:r>
            <w:r w:rsidRPr="00825160">
              <w:rPr>
                <w:rFonts w:ascii="Arial" w:hAnsi="Arial" w:cs="Arial"/>
                <w:sz w:val="18"/>
                <w:szCs w:val="18"/>
              </w:rPr>
              <w:t xml:space="preserve"> substantially lower than </w:t>
            </w:r>
            <w:r w:rsidRPr="00A60021">
              <w:rPr>
                <w:rFonts w:ascii="Arial" w:hAnsi="Arial" w:cs="Arial"/>
                <w:sz w:val="16"/>
                <w:szCs w:val="16"/>
              </w:rPr>
              <w:t>for a regular TA.</w:t>
            </w:r>
          </w:p>
        </w:tc>
      </w:tr>
    </w:tbl>
    <w:p w:rsidR="009A5211" w:rsidRPr="00107903" w:rsidRDefault="007B0F76" w:rsidP="009A52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A5211" w:rsidRPr="00107903">
        <w:rPr>
          <w:rFonts w:ascii="Arial" w:hAnsi="Arial" w:cs="Arial"/>
          <w:b/>
        </w:rPr>
        <w:t xml:space="preserve">MTRL </w:t>
      </w:r>
      <w:r w:rsidR="009A5211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>4</w:t>
      </w:r>
      <w:r w:rsidR="009A5211" w:rsidRPr="00107903">
        <w:rPr>
          <w:rFonts w:ascii="Arial" w:hAnsi="Arial" w:cs="Arial"/>
          <w:b/>
        </w:rPr>
        <w:t xml:space="preserve"> –</w:t>
      </w:r>
      <w:r w:rsidR="009A5211">
        <w:rPr>
          <w:rFonts w:ascii="Arial" w:hAnsi="Arial" w:cs="Arial"/>
          <w:b/>
        </w:rPr>
        <w:t xml:space="preserve"> </w:t>
      </w:r>
      <w:r w:rsidR="007A4841" w:rsidRPr="007A4841">
        <w:rPr>
          <w:rFonts w:ascii="Arial" w:hAnsi="Arial" w:cs="Arial"/>
          <w:b/>
        </w:rPr>
        <w:t>Transport Phenomena I</w:t>
      </w:r>
      <w:r>
        <w:rPr>
          <w:rFonts w:ascii="Arial" w:hAnsi="Arial" w:cs="Arial"/>
          <w:b/>
        </w:rPr>
        <w:t>I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6" w:name="_Toc231370204"/>
      <w:r w:rsidR="00092597" w:rsidRPr="006A6250">
        <w:rPr>
          <w:rFonts w:ascii="Arial" w:hAnsi="Arial" w:cs="Arial"/>
          <w:b/>
        </w:rPr>
        <w:instrText>MTRL 263 – Transport Phenomena I</w:instrText>
      </w:r>
      <w:bookmarkEnd w:id="6"/>
      <w:r w:rsidR="00092597">
        <w:instrText>" \f 53347 \l 1</w:instrText>
      </w:r>
      <w:r w:rsidR="00BB4273">
        <w:rPr>
          <w:rFonts w:ascii="Arial" w:hAnsi="Arial" w:cs="Arial"/>
          <w:b/>
        </w:rPr>
        <w:fldChar w:fldCharType="end"/>
      </w:r>
    </w:p>
    <w:p w:rsidR="009A5211" w:rsidRPr="00107903" w:rsidRDefault="009A5211" w:rsidP="009A5211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306C20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="00306C20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A60021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="00306C20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MTRL 26</w:t>
            </w:r>
            <w:r w:rsidR="00A6002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7B0F76">
            <w:pPr>
              <w:tabs>
                <w:tab w:val="left" w:pos="2880"/>
              </w:tabs>
              <w:ind w:left="2880" w:hanging="2880"/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="00306C20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5615F" w:rsidRPr="00E5615F">
              <w:rPr>
                <w:rFonts w:ascii="Arial" w:hAnsi="Arial" w:cs="Arial"/>
                <w:color w:val="222222"/>
                <w:sz w:val="21"/>
                <w:szCs w:val="21"/>
              </w:rPr>
              <w:t>LIU, WENYING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="00306C20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B732B6" w:rsidRPr="0045487E">
              <w:rPr>
                <w:rFonts w:ascii="Arial" w:hAnsi="Arial" w:cs="Arial"/>
                <w:sz w:val="22"/>
                <w:szCs w:val="22"/>
              </w:rPr>
              <w:t>1 position – ½ TA – 4 hours per week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9A5211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9A5211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9A5211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3"/>
              </w:num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9A5211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3"/>
              </w:num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9A5211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3"/>
              </w:num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9A5211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9A5211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5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</w:t>
            </w:r>
            <w:r w:rsidR="00306C20" w:rsidRPr="0045487E">
              <w:rPr>
                <w:rFonts w:ascii="Arial" w:hAnsi="Arial" w:cs="Arial"/>
                <w:sz w:val="22"/>
                <w:szCs w:val="22"/>
              </w:rPr>
              <w:t>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9A5211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825160" w:rsidTr="0045487E">
        <w:trPr>
          <w:jc w:val="center"/>
        </w:trPr>
        <w:tc>
          <w:tcPr>
            <w:tcW w:w="8856" w:type="dxa"/>
          </w:tcPr>
          <w:p w:rsidR="00C708ED" w:rsidRPr="00825160" w:rsidRDefault="00C708ED" w:rsidP="0045487E">
            <w:pPr>
              <w:tabs>
                <w:tab w:val="left" w:pos="168"/>
              </w:tabs>
              <w:ind w:left="168" w:hanging="168"/>
              <w:rPr>
                <w:rFonts w:ascii="Arial" w:hAnsi="Arial" w:cs="Arial"/>
                <w:sz w:val="18"/>
                <w:szCs w:val="18"/>
              </w:rPr>
            </w:pPr>
            <w:r w:rsidRPr="00825160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="00306C20" w:rsidRPr="00825160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825160">
              <w:rPr>
                <w:rFonts w:ascii="Arial" w:hAnsi="Arial" w:cs="Arial"/>
                <w:sz w:val="18"/>
                <w:szCs w:val="18"/>
              </w:rPr>
              <w:t xml:space="preserve">TA positions are normally ¼, ½, or 1 load, which represents an </w:t>
            </w:r>
            <w:r w:rsidRPr="00825160">
              <w:rPr>
                <w:rFonts w:ascii="Arial" w:hAnsi="Arial" w:cs="Arial"/>
                <w:i/>
                <w:sz w:val="18"/>
                <w:szCs w:val="18"/>
              </w:rPr>
              <w:t>average</w:t>
            </w:r>
            <w:r w:rsidRPr="00825160">
              <w:rPr>
                <w:rFonts w:ascii="Arial" w:hAnsi="Arial" w:cs="Arial"/>
                <w:sz w:val="18"/>
                <w:szCs w:val="18"/>
              </w:rPr>
              <w:t xml:space="preserve"> workload of 2, 4, and 8 hours a week, nominally over 16 weeks, respectively.</w:t>
            </w:r>
          </w:p>
          <w:p w:rsidR="00C708ED" w:rsidRPr="00825160" w:rsidRDefault="00C708ED" w:rsidP="0045487E">
            <w:pPr>
              <w:tabs>
                <w:tab w:val="left" w:pos="168"/>
              </w:tabs>
              <w:ind w:left="168" w:hanging="168"/>
              <w:rPr>
                <w:rFonts w:ascii="Arial" w:hAnsi="Arial" w:cs="Arial"/>
                <w:sz w:val="18"/>
                <w:szCs w:val="18"/>
              </w:rPr>
            </w:pPr>
            <w:r w:rsidRPr="00825160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="00306C20" w:rsidRPr="00825160">
              <w:rPr>
                <w:rFonts w:ascii="Arial" w:hAnsi="Arial" w:cs="Arial"/>
                <w:sz w:val="18"/>
                <w:szCs w:val="18"/>
              </w:rPr>
              <w:tab/>
            </w:r>
            <w:r w:rsidRPr="00825160">
              <w:rPr>
                <w:rFonts w:ascii="Arial" w:hAnsi="Arial" w:cs="Arial"/>
                <w:sz w:val="18"/>
                <w:szCs w:val="18"/>
              </w:rPr>
              <w:t>If the only task the TA does is objective marking, the salary is substantially lower than for a regular TA.</w:t>
            </w:r>
          </w:p>
        </w:tc>
      </w:tr>
    </w:tbl>
    <w:p w:rsidR="00E15AE2" w:rsidRPr="00107903" w:rsidRDefault="00C708ED" w:rsidP="00E15AE2">
      <w:pPr>
        <w:rPr>
          <w:rFonts w:ascii="Arial" w:hAnsi="Arial" w:cs="Arial"/>
          <w:b/>
        </w:rPr>
      </w:pPr>
      <w:r>
        <w:br w:type="page"/>
      </w:r>
    </w:p>
    <w:p w:rsidR="00E15AE2" w:rsidRPr="00107903" w:rsidRDefault="00E15AE2" w:rsidP="00E15AE2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 xml:space="preserve">280 – </w:t>
      </w:r>
      <w:r w:rsidR="00255E57">
        <w:rPr>
          <w:rFonts w:ascii="Arial" w:hAnsi="Arial" w:cs="Arial"/>
          <w:b/>
        </w:rPr>
        <w:t>Materials in Design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7" w:name="_Toc231370205"/>
      <w:r w:rsidR="00092597" w:rsidRPr="006A6250">
        <w:rPr>
          <w:rFonts w:ascii="Arial" w:hAnsi="Arial" w:cs="Arial"/>
          <w:b/>
        </w:rPr>
        <w:instrText>MTRL 280 – Materials in Design</w:instrText>
      </w:r>
      <w:bookmarkEnd w:id="7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E15AE2" w:rsidRPr="00107903" w:rsidRDefault="00E15AE2" w:rsidP="00E15AE2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004352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="00004352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="00004352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MTRL 280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="00004352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1E51BA" w:rsidRPr="0045487E">
              <w:rPr>
                <w:rFonts w:ascii="Arial" w:hAnsi="Arial" w:cs="Arial"/>
                <w:sz w:val="22"/>
                <w:szCs w:val="22"/>
              </w:rPr>
              <w:t>Chad Sinclair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D14085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="00004352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0C100E" w:rsidRPr="0045487E">
              <w:rPr>
                <w:rFonts w:ascii="Arial" w:hAnsi="Arial" w:cs="Arial"/>
                <w:sz w:val="22"/>
                <w:szCs w:val="22"/>
              </w:rPr>
              <w:t xml:space="preserve">3 positions – </w:t>
            </w:r>
            <w:r w:rsidR="00D14085">
              <w:rPr>
                <w:rFonts w:ascii="Arial" w:hAnsi="Arial" w:cs="Arial"/>
                <w:sz w:val="22"/>
                <w:szCs w:val="22"/>
              </w:rPr>
              <w:t>84 hours each</w:t>
            </w:r>
            <w:r w:rsidR="000C100E" w:rsidRPr="0045487E">
              <w:rPr>
                <w:rFonts w:ascii="Arial" w:hAnsi="Arial" w:cs="Arial"/>
                <w:sz w:val="22"/>
                <w:szCs w:val="22"/>
              </w:rPr>
              <w:t xml:space="preserve"> TA – </w:t>
            </w:r>
            <w:r w:rsidR="006363C3">
              <w:rPr>
                <w:rFonts w:ascii="Arial" w:hAnsi="Arial" w:cs="Arial"/>
                <w:sz w:val="22"/>
                <w:szCs w:val="22"/>
              </w:rPr>
              <w:t>6</w:t>
            </w:r>
            <w:r w:rsidR="000C100E" w:rsidRPr="0045487E">
              <w:rPr>
                <w:rFonts w:ascii="Arial" w:hAnsi="Arial" w:cs="Arial"/>
                <w:sz w:val="22"/>
                <w:szCs w:val="22"/>
              </w:rPr>
              <w:t xml:space="preserve"> hours each</w:t>
            </w:r>
            <w:r w:rsidR="005F596D" w:rsidRPr="0045487E">
              <w:rPr>
                <w:rFonts w:ascii="Arial" w:hAnsi="Arial" w:cs="Arial"/>
                <w:sz w:val="22"/>
                <w:szCs w:val="22"/>
              </w:rPr>
              <w:t xml:space="preserve"> per week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52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15AE2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52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15AE2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52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15AE2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52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3"/>
              </w:numPr>
              <w:tabs>
                <w:tab w:val="right" w:pos="8452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15AE2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3"/>
              </w:numPr>
              <w:tabs>
                <w:tab w:val="right" w:pos="8452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15AE2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3"/>
              </w:numPr>
              <w:tabs>
                <w:tab w:val="right" w:pos="8452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15AE2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52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52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15AE2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52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</w:t>
            </w:r>
            <w:r w:rsidR="00004352" w:rsidRPr="0045487E">
              <w:rPr>
                <w:rFonts w:ascii="Arial" w:hAnsi="Arial" w:cs="Arial"/>
                <w:sz w:val="22"/>
                <w:szCs w:val="22"/>
              </w:rPr>
              <w:t>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15AE2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Supervise group design projects, mark mid</w:t>
            </w:r>
            <w:r w:rsidR="00004352" w:rsidRPr="0045487E">
              <w:rPr>
                <w:rFonts w:ascii="Arial" w:hAnsi="Arial" w:cs="Arial"/>
                <w:sz w:val="22"/>
                <w:szCs w:val="22"/>
              </w:rPr>
              <w:t>-</w:t>
            </w:r>
            <w:r w:rsidRPr="0045487E">
              <w:rPr>
                <w:rFonts w:ascii="Arial" w:hAnsi="Arial" w:cs="Arial"/>
                <w:sz w:val="22"/>
                <w:szCs w:val="22"/>
              </w:rPr>
              <w:t>term reports, final reports, presentations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825160" w:rsidTr="0045487E">
        <w:trPr>
          <w:jc w:val="center"/>
        </w:trPr>
        <w:tc>
          <w:tcPr>
            <w:tcW w:w="8856" w:type="dxa"/>
          </w:tcPr>
          <w:p w:rsidR="00C708ED" w:rsidRPr="00825160" w:rsidRDefault="00C708ED" w:rsidP="0045487E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18"/>
                <w:szCs w:val="18"/>
              </w:rPr>
            </w:pPr>
            <w:r w:rsidRPr="00825160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="00004352" w:rsidRPr="00825160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825160">
              <w:rPr>
                <w:rFonts w:ascii="Arial" w:hAnsi="Arial" w:cs="Arial"/>
                <w:sz w:val="18"/>
                <w:szCs w:val="18"/>
              </w:rPr>
              <w:t xml:space="preserve">TA positions are normally ¼, ½, or 1 load, which represents an </w:t>
            </w:r>
            <w:r w:rsidRPr="00825160">
              <w:rPr>
                <w:rFonts w:ascii="Arial" w:hAnsi="Arial" w:cs="Arial"/>
                <w:i/>
                <w:iCs/>
                <w:sz w:val="18"/>
                <w:szCs w:val="18"/>
              </w:rPr>
              <w:t>average</w:t>
            </w:r>
            <w:r w:rsidRPr="00825160">
              <w:rPr>
                <w:rFonts w:ascii="Arial" w:hAnsi="Arial" w:cs="Arial"/>
                <w:sz w:val="18"/>
                <w:szCs w:val="18"/>
              </w:rPr>
              <w:t xml:space="preserve"> workload of 2, 4, and 8 hours a week, nominally over 16 weeks, respectively.</w:t>
            </w:r>
          </w:p>
          <w:p w:rsidR="00C708ED" w:rsidRPr="00825160" w:rsidRDefault="00C708ED" w:rsidP="0045487E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18"/>
                <w:szCs w:val="18"/>
              </w:rPr>
            </w:pPr>
            <w:r w:rsidRPr="00825160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="00004352" w:rsidRPr="00825160">
              <w:rPr>
                <w:rFonts w:ascii="Arial" w:hAnsi="Arial" w:cs="Arial"/>
                <w:sz w:val="18"/>
                <w:szCs w:val="18"/>
              </w:rPr>
              <w:tab/>
            </w:r>
            <w:r w:rsidRPr="00825160">
              <w:rPr>
                <w:rFonts w:ascii="Arial" w:hAnsi="Arial" w:cs="Arial"/>
                <w:sz w:val="18"/>
                <w:szCs w:val="18"/>
              </w:rPr>
              <w:t>If the only task the TA does is objective marking, the salary is substantially lower than for a regular TA.</w:t>
            </w:r>
          </w:p>
        </w:tc>
      </w:tr>
    </w:tbl>
    <w:p w:rsidR="00FD49F7" w:rsidRPr="00107903" w:rsidRDefault="00C708ED" w:rsidP="00FD49F7">
      <w:pPr>
        <w:rPr>
          <w:rFonts w:ascii="Arial" w:hAnsi="Arial" w:cs="Arial"/>
          <w:b/>
        </w:rPr>
      </w:pPr>
      <w:r>
        <w:br w:type="page"/>
      </w:r>
    </w:p>
    <w:p w:rsidR="00FD49F7" w:rsidRPr="00107903" w:rsidRDefault="00FD49F7" w:rsidP="00FD49F7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 xml:space="preserve">350 – </w:t>
      </w:r>
      <w:r w:rsidR="00E149A3" w:rsidRPr="00E149A3">
        <w:rPr>
          <w:rFonts w:ascii="Arial" w:hAnsi="Arial" w:cs="Arial"/>
          <w:b/>
        </w:rPr>
        <w:t>Metallurgical Thermodynamics II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8" w:name="_Toc231370206"/>
      <w:r w:rsidR="00092597" w:rsidRPr="006A6250">
        <w:rPr>
          <w:rFonts w:ascii="Arial" w:hAnsi="Arial" w:cs="Arial"/>
          <w:b/>
        </w:rPr>
        <w:instrText>MTRL 350 – Metallurgical Thermodynamics II</w:instrText>
      </w:r>
      <w:bookmarkEnd w:id="8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FD49F7" w:rsidRPr="00107903" w:rsidRDefault="00FD49F7" w:rsidP="00FD49F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08ED" w:rsidRPr="0045487E" w:rsidTr="0045487E">
        <w:trPr>
          <w:jc w:val="center"/>
        </w:trPr>
        <w:tc>
          <w:tcPr>
            <w:tcW w:w="8856" w:type="dxa"/>
          </w:tcPr>
          <w:p w:rsidR="001E51BA" w:rsidRPr="0045487E" w:rsidRDefault="00EB0578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bookmarkStart w:id="9" w:name="_Hlk231351584"/>
            <w:r w:rsidRPr="0045487E">
              <w:rPr>
                <w:rFonts w:ascii="Arial" w:hAnsi="Arial" w:cs="Arial"/>
                <w:sz w:val="22"/>
                <w:szCs w:val="22"/>
              </w:rPr>
              <w:t>ACADEMIC YEA</w:t>
            </w:r>
            <w:r w:rsidR="001E51BA" w:rsidRPr="0045487E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MTRL 350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A60021">
            <w:pPr>
              <w:tabs>
                <w:tab w:val="left" w:pos="2880"/>
              </w:tabs>
              <w:ind w:left="2880" w:hanging="2880"/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A60021">
              <w:rPr>
                <w:rFonts w:ascii="Arial" w:hAnsi="Arial" w:cs="Arial"/>
                <w:sz w:val="22"/>
                <w:szCs w:val="22"/>
              </w:rPr>
              <w:t>Wenying Liu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D14085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560F69" w:rsidRPr="0045487E">
              <w:rPr>
                <w:rFonts w:ascii="Arial" w:hAnsi="Arial" w:cs="Arial"/>
                <w:sz w:val="22"/>
                <w:szCs w:val="22"/>
              </w:rPr>
              <w:t xml:space="preserve">1 position – </w:t>
            </w:r>
            <w:r w:rsidR="00D14085">
              <w:rPr>
                <w:rFonts w:ascii="Arial" w:hAnsi="Arial" w:cs="Arial"/>
                <w:sz w:val="22"/>
                <w:szCs w:val="22"/>
              </w:rPr>
              <w:t>2/3</w:t>
            </w:r>
            <w:r w:rsidR="00560F69" w:rsidRPr="0045487E">
              <w:rPr>
                <w:rFonts w:ascii="Arial" w:hAnsi="Arial" w:cs="Arial"/>
                <w:sz w:val="22"/>
                <w:szCs w:val="22"/>
              </w:rPr>
              <w:t xml:space="preserve"> TA – </w:t>
            </w:r>
            <w:r w:rsidR="00D14085">
              <w:rPr>
                <w:rFonts w:ascii="Arial" w:hAnsi="Arial" w:cs="Arial"/>
                <w:sz w:val="22"/>
                <w:szCs w:val="22"/>
              </w:rPr>
              <w:t>6</w:t>
            </w:r>
            <w:r w:rsidR="00560F69" w:rsidRPr="0045487E"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FD49F7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FD49F7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FD49F7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FD49F7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FD49F7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FD49F7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>nments, midterms, exams, etc.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FD49F7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>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FD49F7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Supervise group design projects, mark midterm reports, final reports, presentations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825160" w:rsidRDefault="00C708ED" w:rsidP="0045487E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825160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="00EB0578" w:rsidRPr="00825160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825160">
              <w:rPr>
                <w:rFonts w:ascii="Arial" w:hAnsi="Arial" w:cs="Arial"/>
                <w:sz w:val="18"/>
                <w:szCs w:val="18"/>
              </w:rPr>
              <w:t xml:space="preserve">TA positions are normally ¼, ½, or 1 load, which represents an </w:t>
            </w:r>
            <w:r w:rsidRPr="00825160">
              <w:rPr>
                <w:rFonts w:ascii="Arial" w:hAnsi="Arial" w:cs="Arial"/>
                <w:i/>
                <w:iCs/>
                <w:sz w:val="18"/>
                <w:szCs w:val="18"/>
              </w:rPr>
              <w:t>average</w:t>
            </w:r>
            <w:r w:rsidRPr="00825160">
              <w:rPr>
                <w:rFonts w:ascii="Arial" w:hAnsi="Arial" w:cs="Arial"/>
                <w:sz w:val="18"/>
                <w:szCs w:val="18"/>
              </w:rPr>
              <w:t xml:space="preserve"> workload of 2, 4, and 8 hours a week, nominally over 16 weeks, respectively.</w:t>
            </w:r>
          </w:p>
          <w:p w:rsidR="00C708ED" w:rsidRPr="0045487E" w:rsidRDefault="00C708ED" w:rsidP="0045487E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825160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="00EB0578" w:rsidRPr="00825160">
              <w:rPr>
                <w:rFonts w:ascii="Arial" w:hAnsi="Arial" w:cs="Arial"/>
                <w:sz w:val="18"/>
                <w:szCs w:val="18"/>
              </w:rPr>
              <w:tab/>
            </w:r>
            <w:r w:rsidRPr="00825160">
              <w:rPr>
                <w:rFonts w:ascii="Arial" w:hAnsi="Arial" w:cs="Arial"/>
                <w:sz w:val="18"/>
                <w:szCs w:val="18"/>
              </w:rPr>
              <w:t>If the only task the TA does is objective marking, the salary is substantially lower than for a regular TA.</w:t>
            </w:r>
          </w:p>
        </w:tc>
      </w:tr>
      <w:bookmarkEnd w:id="9"/>
    </w:tbl>
    <w:p w:rsidR="00251D93" w:rsidRPr="00107903" w:rsidRDefault="00C708ED" w:rsidP="00251D93">
      <w:pPr>
        <w:rPr>
          <w:rFonts w:ascii="Arial" w:hAnsi="Arial" w:cs="Arial"/>
          <w:b/>
        </w:rPr>
      </w:pPr>
      <w:r>
        <w:br w:type="page"/>
      </w:r>
      <w:r w:rsidR="00251D93" w:rsidRPr="00107903">
        <w:rPr>
          <w:rFonts w:ascii="Arial" w:hAnsi="Arial" w:cs="Arial"/>
          <w:b/>
        </w:rPr>
        <w:t xml:space="preserve">MTRL </w:t>
      </w:r>
      <w:r w:rsidR="00251D93">
        <w:rPr>
          <w:rFonts w:ascii="Arial" w:hAnsi="Arial" w:cs="Arial"/>
          <w:b/>
        </w:rPr>
        <w:t xml:space="preserve">358 – </w:t>
      </w:r>
      <w:r w:rsidR="002B1721" w:rsidRPr="002B1721">
        <w:rPr>
          <w:rFonts w:ascii="Arial" w:hAnsi="Arial" w:cs="Arial"/>
          <w:b/>
        </w:rPr>
        <w:t>Hydrometallurgy I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10" w:name="_Toc231370208"/>
      <w:r w:rsidR="00092597" w:rsidRPr="006A6250">
        <w:rPr>
          <w:rFonts w:ascii="Arial" w:hAnsi="Arial" w:cs="Arial"/>
          <w:b/>
        </w:rPr>
        <w:instrText>MTRL 358 – Hydrometallurgy I</w:instrText>
      </w:r>
      <w:bookmarkEnd w:id="10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251D93" w:rsidRPr="00107903" w:rsidRDefault="00251D93" w:rsidP="00251D93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MTRL 358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45487E">
              <w:rPr>
                <w:rFonts w:ascii="Arial" w:hAnsi="Arial" w:cs="Arial"/>
                <w:sz w:val="22"/>
                <w:szCs w:val="22"/>
              </w:rPr>
              <w:t>Bé</w:t>
            </w:r>
            <w:proofErr w:type="spellEnd"/>
            <w:r w:rsidRPr="0045487E">
              <w:rPr>
                <w:rFonts w:ascii="Arial" w:hAnsi="Arial" w:cs="Arial"/>
                <w:sz w:val="22"/>
                <w:szCs w:val="22"/>
              </w:rPr>
              <w:t xml:space="preserve"> Wassink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770BDB" w:rsidRPr="0045487E">
              <w:rPr>
                <w:rFonts w:ascii="Arial" w:hAnsi="Arial" w:cs="Arial"/>
                <w:sz w:val="22"/>
                <w:szCs w:val="22"/>
              </w:rPr>
              <w:t>1 position – ¼ TA – 2 hours per week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251D93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251D93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251D93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251D93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251D93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251D93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assignments, mi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>dterms, exams, etc.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251D93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>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251D93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0C20C9" w:rsidTr="0045487E">
        <w:trPr>
          <w:jc w:val="center"/>
        </w:trPr>
        <w:tc>
          <w:tcPr>
            <w:tcW w:w="8856" w:type="dxa"/>
          </w:tcPr>
          <w:p w:rsidR="00C708ED" w:rsidRPr="000C20C9" w:rsidRDefault="00C708ED" w:rsidP="0045487E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="00EB0578"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TA positions are normally ¼, ½, or 1 load, which represents an </w:t>
            </w:r>
            <w:r w:rsidRPr="000C20C9">
              <w:rPr>
                <w:rFonts w:ascii="Arial" w:hAnsi="Arial" w:cs="Arial"/>
                <w:i/>
                <w:iCs/>
                <w:sz w:val="18"/>
                <w:szCs w:val="18"/>
              </w:rPr>
              <w:t>average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workload of 2, 4, and 8 hours a week, nominally over 16 weeks, respectively.</w:t>
            </w:r>
          </w:p>
          <w:p w:rsidR="00C708ED" w:rsidRPr="000C20C9" w:rsidRDefault="00C708ED" w:rsidP="0045487E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="00EB0578" w:rsidRPr="000C20C9">
              <w:rPr>
                <w:rFonts w:ascii="Arial" w:hAnsi="Arial" w:cs="Arial"/>
                <w:sz w:val="18"/>
                <w:szCs w:val="18"/>
              </w:rPr>
              <w:tab/>
            </w:r>
            <w:r w:rsidRPr="000C20C9">
              <w:rPr>
                <w:rFonts w:ascii="Arial" w:hAnsi="Arial" w:cs="Arial"/>
                <w:sz w:val="18"/>
                <w:szCs w:val="18"/>
              </w:rPr>
              <w:t>If the only task the TA does is objective marking, the salary is substantially lower than for a regular TA.</w:t>
            </w:r>
          </w:p>
        </w:tc>
      </w:tr>
    </w:tbl>
    <w:p w:rsidR="00A625B1" w:rsidRPr="00107903" w:rsidRDefault="00C708ED" w:rsidP="00A625B1">
      <w:pPr>
        <w:rPr>
          <w:rFonts w:ascii="Arial" w:hAnsi="Arial" w:cs="Arial"/>
          <w:b/>
        </w:rPr>
      </w:pPr>
      <w:r>
        <w:br w:type="page"/>
      </w:r>
    </w:p>
    <w:p w:rsidR="00A625B1" w:rsidRPr="00107903" w:rsidRDefault="00A625B1" w:rsidP="00A625B1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 xml:space="preserve">359 – </w:t>
      </w:r>
      <w:r w:rsidR="002B1721" w:rsidRPr="002B1721">
        <w:rPr>
          <w:rFonts w:ascii="Arial" w:hAnsi="Arial" w:cs="Arial"/>
          <w:b/>
        </w:rPr>
        <w:t>Hydrometallurgy I Laboratory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11" w:name="_Toc231370209"/>
      <w:r w:rsidR="00092597" w:rsidRPr="006A6250">
        <w:rPr>
          <w:rFonts w:ascii="Arial" w:hAnsi="Arial" w:cs="Arial"/>
          <w:b/>
        </w:rPr>
        <w:instrText>MTRL 359 – Hydrometallurgy I Laboratory</w:instrText>
      </w:r>
      <w:bookmarkEnd w:id="11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A625B1" w:rsidRPr="00107903" w:rsidRDefault="00A625B1" w:rsidP="00A625B1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C708ED" w:rsidRPr="004548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C708ED" w:rsidRPr="0045487E">
              <w:rPr>
                <w:rFonts w:ascii="Arial" w:hAnsi="Arial" w:cs="Arial"/>
                <w:sz w:val="22"/>
                <w:szCs w:val="22"/>
              </w:rPr>
              <w:t>MTRL 359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="00C708ED" w:rsidRPr="0045487E">
              <w:rPr>
                <w:rFonts w:ascii="Arial" w:hAnsi="Arial" w:cs="Arial"/>
                <w:sz w:val="22"/>
                <w:szCs w:val="22"/>
              </w:rPr>
              <w:t>Bé</w:t>
            </w:r>
            <w:proofErr w:type="spellEnd"/>
            <w:r w:rsidR="00C708ED" w:rsidRPr="0045487E">
              <w:rPr>
                <w:rFonts w:ascii="Arial" w:hAnsi="Arial" w:cs="Arial"/>
                <w:sz w:val="22"/>
                <w:szCs w:val="22"/>
              </w:rPr>
              <w:t xml:space="preserve"> Wassink</w:t>
            </w:r>
          </w:p>
        </w:tc>
      </w:tr>
      <w:tr w:rsidR="00EB0578" w:rsidRPr="0045487E" w:rsidTr="0045487E">
        <w:trPr>
          <w:trHeight w:val="512"/>
          <w:jc w:val="center"/>
        </w:trPr>
        <w:tc>
          <w:tcPr>
            <w:tcW w:w="8856" w:type="dxa"/>
          </w:tcPr>
          <w:p w:rsidR="00EB0578" w:rsidRDefault="00EB0578" w:rsidP="00E5615F">
            <w:pPr>
              <w:tabs>
                <w:tab w:val="left" w:pos="2877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5615F">
              <w:rPr>
                <w:rFonts w:ascii="Arial" w:hAnsi="Arial" w:cs="Arial"/>
                <w:sz w:val="22"/>
                <w:szCs w:val="22"/>
              </w:rPr>
              <w:t>5</w:t>
            </w:r>
            <w:r w:rsidR="00770BDB" w:rsidRPr="0045487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position</w:t>
            </w:r>
            <w:r w:rsidR="005F457F" w:rsidRPr="0045487E">
              <w:rPr>
                <w:rFonts w:ascii="Arial" w:hAnsi="Arial" w:cs="Arial"/>
                <w:bCs/>
                <w:iCs/>
                <w:sz w:val="22"/>
                <w:szCs w:val="22"/>
              </w:rPr>
              <w:t>s</w:t>
            </w:r>
            <w:r w:rsidR="00770BDB" w:rsidRPr="0045487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– </w:t>
            </w:r>
            <w:r w:rsidR="00E561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4 </w:t>
            </w:r>
            <w:r w:rsidR="00770BDB" w:rsidRPr="0045487E">
              <w:rPr>
                <w:rFonts w:ascii="Arial" w:hAnsi="Arial" w:cs="Arial"/>
                <w:bCs/>
                <w:iCs/>
                <w:sz w:val="22"/>
                <w:szCs w:val="22"/>
              </w:rPr>
              <w:t>½ TA – 4 hours per week</w:t>
            </w:r>
            <w:r w:rsidR="00E561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and 1 ¼ TA 2 hours per week</w:t>
            </w:r>
          </w:p>
          <w:p w:rsidR="00E5615F" w:rsidRPr="0045487E" w:rsidRDefault="00E5615F" w:rsidP="00E5615F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AB6" w:rsidRPr="0045487E" w:rsidTr="0045487E">
        <w:trPr>
          <w:jc w:val="center"/>
        </w:trPr>
        <w:tc>
          <w:tcPr>
            <w:tcW w:w="8856" w:type="dxa"/>
          </w:tcPr>
          <w:p w:rsidR="00EC5AB6" w:rsidRPr="0045487E" w:rsidRDefault="00EC5AB6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A625B1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A625B1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 xml:space="preserve">Aid students 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>in assignments/problem sets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A625B1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A625B1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A625B1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EB0578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="00C708ED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A625B1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writing up lab reports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A625B1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>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A625B1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</w:t>
            </w:r>
            <w:r w:rsidR="00EB0578" w:rsidRPr="0045487E">
              <w:rPr>
                <w:rFonts w:ascii="Arial" w:hAnsi="Arial" w:cs="Arial"/>
                <w:sz w:val="22"/>
                <w:szCs w:val="22"/>
              </w:rPr>
              <w:t>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A625B1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Possibly assist in set-up of lab.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0C20C9" w:rsidTr="0045487E">
        <w:trPr>
          <w:jc w:val="center"/>
        </w:trPr>
        <w:tc>
          <w:tcPr>
            <w:tcW w:w="8856" w:type="dxa"/>
          </w:tcPr>
          <w:p w:rsidR="00C708ED" w:rsidRPr="000C20C9" w:rsidRDefault="00C708ED" w:rsidP="0045487E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="00EB0578"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TA positions are normally ¼, ½, or 1 load, which represents an </w:t>
            </w:r>
            <w:r w:rsidRPr="000C20C9">
              <w:rPr>
                <w:rFonts w:ascii="Arial" w:hAnsi="Arial" w:cs="Arial"/>
                <w:i/>
                <w:iCs/>
                <w:sz w:val="18"/>
                <w:szCs w:val="18"/>
              </w:rPr>
              <w:t>average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workload of 2, 4, and 8 hours a week, nominally over 16 weeks, respectively.</w:t>
            </w:r>
          </w:p>
          <w:p w:rsidR="00C708ED" w:rsidRPr="000C20C9" w:rsidRDefault="00C708ED" w:rsidP="0045487E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="00EB0578" w:rsidRPr="000C20C9">
              <w:rPr>
                <w:rFonts w:ascii="Arial" w:hAnsi="Arial" w:cs="Arial"/>
                <w:sz w:val="18"/>
                <w:szCs w:val="18"/>
              </w:rPr>
              <w:tab/>
            </w:r>
            <w:r w:rsidRPr="000C20C9">
              <w:rPr>
                <w:rFonts w:ascii="Arial" w:hAnsi="Arial" w:cs="Arial"/>
                <w:sz w:val="18"/>
                <w:szCs w:val="18"/>
              </w:rPr>
              <w:t>If the only task the TA does is objective marking, the salary is substantially lower than for a regular TA.</w:t>
            </w:r>
          </w:p>
        </w:tc>
      </w:tr>
    </w:tbl>
    <w:p w:rsidR="00EA698A" w:rsidRPr="00107903" w:rsidRDefault="00C708ED" w:rsidP="00EA698A">
      <w:pPr>
        <w:rPr>
          <w:rFonts w:ascii="Arial" w:hAnsi="Arial" w:cs="Arial"/>
          <w:b/>
        </w:rPr>
      </w:pPr>
      <w:r>
        <w:br w:type="page"/>
      </w:r>
    </w:p>
    <w:p w:rsidR="00EA698A" w:rsidRPr="00107903" w:rsidRDefault="00EA698A" w:rsidP="00EA698A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 xml:space="preserve">361 – </w:t>
      </w:r>
      <w:r w:rsidR="002B1721" w:rsidRPr="002B1721">
        <w:rPr>
          <w:rFonts w:ascii="Arial" w:hAnsi="Arial" w:cs="Arial"/>
          <w:b/>
        </w:rPr>
        <w:t>Modelling of Materials Processes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12" w:name="_Toc231370210"/>
      <w:r w:rsidR="00092597" w:rsidRPr="006A6250">
        <w:rPr>
          <w:rFonts w:ascii="Arial" w:hAnsi="Arial" w:cs="Arial"/>
          <w:b/>
        </w:rPr>
        <w:instrText>MTRL 361 – Modelling of Materials Processes</w:instrText>
      </w:r>
      <w:bookmarkEnd w:id="12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EA698A" w:rsidRPr="00107903" w:rsidRDefault="00EA698A" w:rsidP="00EA698A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4B612F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YEAR: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4B612F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708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4B612F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708ED">
              <w:rPr>
                <w:rFonts w:ascii="Arial" w:hAnsi="Arial" w:cs="Arial"/>
                <w:sz w:val="22"/>
                <w:szCs w:val="22"/>
              </w:rPr>
              <w:t>MTRL 361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A60021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60021">
              <w:rPr>
                <w:rFonts w:ascii="Arial" w:hAnsi="Arial" w:cs="Arial"/>
                <w:sz w:val="22"/>
                <w:szCs w:val="22"/>
              </w:rPr>
              <w:t>David Dixon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612F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 HOURS PER WEEK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4B612F">
              <w:rPr>
                <w:rFonts w:ascii="Arial" w:hAnsi="Arial" w:cs="Arial"/>
                <w:sz w:val="22"/>
                <w:szCs w:val="22"/>
              </w:rPr>
              <w:t>:</w:t>
            </w:r>
            <w:r w:rsidR="004B612F">
              <w:rPr>
                <w:rFonts w:ascii="Arial" w:hAnsi="Arial" w:cs="Arial"/>
                <w:sz w:val="22"/>
                <w:szCs w:val="22"/>
              </w:rPr>
              <w:tab/>
            </w:r>
            <w:r w:rsidR="005F596D">
              <w:rPr>
                <w:rFonts w:ascii="Arial" w:hAnsi="Arial" w:cs="Arial"/>
                <w:sz w:val="22"/>
                <w:szCs w:val="22"/>
              </w:rPr>
              <w:t>2 positions – ½ TA each – 4 hours per week each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4B612F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A698A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4B612F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A698A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612F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Aid students </w:t>
            </w:r>
            <w:r w:rsidR="004B612F">
              <w:rPr>
                <w:rFonts w:ascii="Arial" w:hAnsi="Arial" w:cs="Arial"/>
                <w:sz w:val="22"/>
                <w:szCs w:val="22"/>
              </w:rPr>
              <w:t>in assignments/problem sets</w:t>
            </w:r>
            <w:r w:rsidR="004B612F">
              <w:rPr>
                <w:rFonts w:ascii="Arial" w:hAnsi="Arial" w:cs="Arial"/>
                <w:sz w:val="22"/>
                <w:szCs w:val="22"/>
              </w:rPr>
              <w:tab/>
            </w:r>
            <w:r w:rsidR="00EA698A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612F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4B612F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A698A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4B612F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 set-up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A698A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4B612F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Running labs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A698A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612F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612F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marking of ass</w:t>
            </w:r>
            <w:r w:rsidR="004B612F">
              <w:rPr>
                <w:rFonts w:ascii="Arial" w:hAnsi="Arial" w:cs="Arial"/>
                <w:sz w:val="22"/>
                <w:szCs w:val="22"/>
              </w:rPr>
              <w:t>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A698A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612F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(“key-type”) marking of ass</w:t>
            </w:r>
            <w:r w:rsidR="004B612F">
              <w:rPr>
                <w:rFonts w:ascii="Arial" w:hAnsi="Arial" w:cs="Arial"/>
                <w:sz w:val="22"/>
                <w:szCs w:val="22"/>
              </w:rPr>
              <w:t>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A698A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612F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655B6B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="004B612F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655B6B">
              <w:rPr>
                <w:rFonts w:ascii="Arial" w:hAnsi="Arial" w:cs="Arial"/>
                <w:sz w:val="22"/>
                <w:szCs w:val="22"/>
              </w:rPr>
              <w:t>TA positions are normally ¼, ½, or 1 load, which represents a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6C6882">
              <w:rPr>
                <w:rFonts w:ascii="Arial" w:hAnsi="Arial" w:cs="Arial"/>
                <w:i/>
                <w:iCs/>
                <w:sz w:val="22"/>
                <w:szCs w:val="22"/>
              </w:rPr>
              <w:t>average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workload of 2, 4, and 8 hours a week</w:t>
            </w:r>
            <w:r>
              <w:rPr>
                <w:rFonts w:ascii="Arial" w:hAnsi="Arial" w:cs="Arial"/>
                <w:sz w:val="22"/>
                <w:szCs w:val="22"/>
              </w:rPr>
              <w:t>, nominally over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16 weeks, respectively.</w:t>
            </w:r>
          </w:p>
          <w:p w:rsidR="00C708ED" w:rsidRDefault="00C708ED" w:rsidP="004B612F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  <w:r w:rsidR="004B61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If the only task the TA does is objective marking, the salary is substantially lower than for a regular TA.</w:t>
            </w:r>
          </w:p>
        </w:tc>
      </w:tr>
    </w:tbl>
    <w:p w:rsidR="00551AC2" w:rsidRPr="00107903" w:rsidRDefault="00C708ED" w:rsidP="00551AC2">
      <w:pPr>
        <w:rPr>
          <w:rFonts w:ascii="Arial" w:hAnsi="Arial" w:cs="Arial"/>
          <w:b/>
        </w:rPr>
      </w:pPr>
      <w:r>
        <w:br w:type="page"/>
      </w:r>
    </w:p>
    <w:p w:rsidR="00551AC2" w:rsidRPr="00107903" w:rsidRDefault="00551AC2" w:rsidP="00551AC2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 xml:space="preserve">363 – </w:t>
      </w:r>
      <w:r w:rsidR="002B1721" w:rsidRPr="002B1721">
        <w:rPr>
          <w:rFonts w:ascii="Arial" w:hAnsi="Arial" w:cs="Arial"/>
          <w:b/>
        </w:rPr>
        <w:t>Transport Phenomena II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13" w:name="_Toc231370211"/>
      <w:r w:rsidR="00092597" w:rsidRPr="006A6250">
        <w:rPr>
          <w:rFonts w:ascii="Arial" w:hAnsi="Arial" w:cs="Arial"/>
          <w:b/>
        </w:rPr>
        <w:instrText>MTRL 363 – Transport Phenomena II</w:instrText>
      </w:r>
      <w:bookmarkEnd w:id="13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551AC2" w:rsidRPr="00107903" w:rsidRDefault="00551AC2" w:rsidP="00551AC2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4B612F">
            <w:pPr>
              <w:tabs>
                <w:tab w:val="left" w:pos="28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YEAR: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4B612F">
            <w:pPr>
              <w:tabs>
                <w:tab w:val="left" w:pos="28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708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4B612F">
            <w:pPr>
              <w:tabs>
                <w:tab w:val="left" w:pos="28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708ED">
              <w:rPr>
                <w:rFonts w:ascii="Arial" w:hAnsi="Arial" w:cs="Arial"/>
                <w:sz w:val="22"/>
                <w:szCs w:val="22"/>
              </w:rPr>
              <w:t>MTRL 363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A60021">
            <w:pPr>
              <w:tabs>
                <w:tab w:val="left" w:pos="28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60021">
              <w:rPr>
                <w:rFonts w:ascii="Arial" w:hAnsi="Arial" w:cs="Arial"/>
                <w:sz w:val="22"/>
                <w:szCs w:val="22"/>
              </w:rPr>
              <w:t>Guangrui Xia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612F">
            <w:pPr>
              <w:tabs>
                <w:tab w:val="left" w:pos="28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 HOURS PER WEEK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4B612F">
              <w:rPr>
                <w:rFonts w:ascii="Arial" w:hAnsi="Arial" w:cs="Arial"/>
                <w:sz w:val="22"/>
                <w:szCs w:val="22"/>
              </w:rPr>
              <w:t>:</w:t>
            </w:r>
            <w:r w:rsidR="004B612F">
              <w:rPr>
                <w:rFonts w:ascii="Arial" w:hAnsi="Arial" w:cs="Arial"/>
                <w:sz w:val="22"/>
                <w:szCs w:val="22"/>
              </w:rPr>
              <w:tab/>
            </w:r>
            <w:r w:rsidR="005F596D">
              <w:rPr>
                <w:rFonts w:ascii="Arial" w:hAnsi="Arial" w:cs="Arial"/>
                <w:sz w:val="22"/>
                <w:szCs w:val="22"/>
              </w:rPr>
              <w:t>1 position – ½ TA – 4 hours per week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4B612F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51AC2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4B612F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51AC2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612F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Aid students </w:t>
            </w:r>
            <w:r w:rsidR="004B612F">
              <w:rPr>
                <w:rFonts w:ascii="Arial" w:hAnsi="Arial" w:cs="Arial"/>
                <w:sz w:val="22"/>
                <w:szCs w:val="22"/>
              </w:rPr>
              <w:t>in assignments/problem sets</w:t>
            </w:r>
            <w:r w:rsidR="004B612F">
              <w:rPr>
                <w:rFonts w:ascii="Arial" w:hAnsi="Arial" w:cs="Arial"/>
                <w:sz w:val="22"/>
                <w:szCs w:val="22"/>
              </w:rPr>
              <w:tab/>
            </w:r>
            <w:r w:rsidR="00551AC2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612F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4B612F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51AC2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4B612F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 set-up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51AC2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612F" w:rsidP="004B612F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Running labs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51AC2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612F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612F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marking of assign</w:t>
            </w:r>
            <w:r w:rsidR="004B612F">
              <w:rPr>
                <w:rFonts w:ascii="Arial" w:hAnsi="Arial" w:cs="Arial"/>
                <w:sz w:val="22"/>
                <w:szCs w:val="22"/>
              </w:rPr>
              <w:t>ments, midterms, exams, etc.</w:t>
            </w:r>
            <w:r w:rsidR="004B612F">
              <w:rPr>
                <w:rFonts w:ascii="Arial" w:hAnsi="Arial" w:cs="Arial"/>
                <w:sz w:val="22"/>
                <w:szCs w:val="22"/>
              </w:rPr>
              <w:tab/>
            </w:r>
            <w:r w:rsidR="00551AC2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612F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(“key-type”) marking of ass</w:t>
            </w:r>
            <w:r w:rsidR="004B612F">
              <w:rPr>
                <w:rFonts w:ascii="Arial" w:hAnsi="Arial" w:cs="Arial"/>
                <w:sz w:val="22"/>
                <w:szCs w:val="22"/>
              </w:rPr>
              <w:t>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51AC2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duties (specify): Grading of problem sets.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612F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655B6B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="004B612F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655B6B">
              <w:rPr>
                <w:rFonts w:ascii="Arial" w:hAnsi="Arial" w:cs="Arial"/>
                <w:sz w:val="22"/>
                <w:szCs w:val="22"/>
              </w:rPr>
              <w:t>TA positions are normally ¼, ½, or 1 load, which represents a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6C6882">
              <w:rPr>
                <w:rFonts w:ascii="Arial" w:hAnsi="Arial" w:cs="Arial"/>
                <w:i/>
                <w:iCs/>
                <w:sz w:val="22"/>
                <w:szCs w:val="22"/>
              </w:rPr>
              <w:t>average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workload of 2, 4, and 8 hours a week</w:t>
            </w:r>
            <w:r>
              <w:rPr>
                <w:rFonts w:ascii="Arial" w:hAnsi="Arial" w:cs="Arial"/>
                <w:sz w:val="22"/>
                <w:szCs w:val="22"/>
              </w:rPr>
              <w:t>, nominally over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16 weeks, respectively.</w:t>
            </w:r>
          </w:p>
          <w:p w:rsidR="00C708ED" w:rsidRDefault="00C708ED" w:rsidP="004B612F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  <w:r w:rsidR="004B61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If the only task the TA does is objective marking, the salary is substantially lower than for a regular TA.</w:t>
            </w:r>
          </w:p>
        </w:tc>
      </w:tr>
    </w:tbl>
    <w:p w:rsidR="001D3DBC" w:rsidRPr="00107903" w:rsidRDefault="00C708ED" w:rsidP="001D3DBC">
      <w:pPr>
        <w:rPr>
          <w:rFonts w:ascii="Arial" w:hAnsi="Arial" w:cs="Arial"/>
          <w:b/>
        </w:rPr>
      </w:pPr>
      <w:r>
        <w:br w:type="page"/>
      </w:r>
    </w:p>
    <w:p w:rsidR="001D3DBC" w:rsidRPr="00107903" w:rsidRDefault="001D3DBC" w:rsidP="001D3DBC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 xml:space="preserve">365 – </w:t>
      </w:r>
      <w:r w:rsidR="002B1721" w:rsidRPr="002B1721">
        <w:rPr>
          <w:rFonts w:ascii="Arial" w:hAnsi="Arial" w:cs="Arial"/>
          <w:b/>
        </w:rPr>
        <w:t xml:space="preserve">Mechanical </w:t>
      </w:r>
      <w:proofErr w:type="spellStart"/>
      <w:r w:rsidR="002B1721" w:rsidRPr="002B1721">
        <w:rPr>
          <w:rFonts w:ascii="Arial" w:hAnsi="Arial" w:cs="Arial"/>
          <w:b/>
        </w:rPr>
        <w:t>Behaviour</w:t>
      </w:r>
      <w:proofErr w:type="spellEnd"/>
      <w:r w:rsidR="002B1721" w:rsidRPr="002B1721">
        <w:rPr>
          <w:rFonts w:ascii="Arial" w:hAnsi="Arial" w:cs="Arial"/>
          <w:b/>
        </w:rPr>
        <w:t xml:space="preserve"> of Materials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14" w:name="_Toc231370212"/>
      <w:r w:rsidR="00092597" w:rsidRPr="006A6250">
        <w:rPr>
          <w:rFonts w:ascii="Arial" w:hAnsi="Arial" w:cs="Arial"/>
          <w:b/>
        </w:rPr>
        <w:instrText>MTRL 365 – Mechanical Behaviour of Materials</w:instrText>
      </w:r>
      <w:bookmarkEnd w:id="14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1D3DBC" w:rsidRPr="00107903" w:rsidRDefault="001D3DBC" w:rsidP="001D3DBC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0C68D4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="000C68D4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="000C68D4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MTRL 365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="000C68D4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B41DCD" w:rsidRPr="00A60021">
              <w:rPr>
                <w:rFonts w:ascii="Arial" w:hAnsi="Arial" w:cs="Arial"/>
                <w:sz w:val="22"/>
                <w:szCs w:val="22"/>
              </w:rPr>
              <w:t>Chad Sinclair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C41B6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="000C68D4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093956" w:rsidRPr="0045487E">
              <w:rPr>
                <w:rFonts w:ascii="Arial" w:hAnsi="Arial" w:cs="Arial"/>
                <w:i/>
                <w:sz w:val="22"/>
                <w:szCs w:val="22"/>
              </w:rPr>
              <w:t xml:space="preserve">1 position – </w:t>
            </w:r>
            <w:r w:rsidR="00C41B63">
              <w:rPr>
                <w:rFonts w:ascii="Arial" w:hAnsi="Arial" w:cs="Arial"/>
                <w:i/>
                <w:sz w:val="22"/>
                <w:szCs w:val="22"/>
              </w:rPr>
              <w:t>1/2</w:t>
            </w:r>
            <w:r w:rsidR="00093956" w:rsidRPr="0045487E">
              <w:rPr>
                <w:rFonts w:ascii="Arial" w:hAnsi="Arial" w:cs="Arial"/>
                <w:i/>
                <w:sz w:val="22"/>
                <w:szCs w:val="22"/>
              </w:rPr>
              <w:t xml:space="preserve">TA – </w:t>
            </w:r>
            <w:r w:rsidR="00C41B63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093956" w:rsidRPr="0045487E">
              <w:rPr>
                <w:rFonts w:ascii="Arial" w:hAnsi="Arial" w:cs="Arial"/>
                <w:i/>
                <w:sz w:val="22"/>
                <w:szCs w:val="22"/>
              </w:rPr>
              <w:t xml:space="preserve"> hours per week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0C68D4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1D3DBC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0C68D4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1D3DBC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1D3DBC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0C68D4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1D3DBC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="000C68D4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1D3DBC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0C68D4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1D3DBC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</w:t>
            </w:r>
            <w:r w:rsidR="000C68D4" w:rsidRPr="0045487E">
              <w:rPr>
                <w:rFonts w:ascii="Arial" w:hAnsi="Arial" w:cs="Arial"/>
                <w:sz w:val="22"/>
                <w:szCs w:val="22"/>
              </w:rPr>
              <w:t>nments, midterms, exams, etc.</w:t>
            </w:r>
            <w:r w:rsidR="000C68D4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1D3DBC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</w:t>
            </w:r>
            <w:r w:rsidR="000C68D4" w:rsidRPr="0045487E">
              <w:rPr>
                <w:rFonts w:ascii="Arial" w:hAnsi="Arial" w:cs="Arial"/>
                <w:sz w:val="22"/>
                <w:szCs w:val="22"/>
              </w:rPr>
              <w:t>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1D3DBC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0C20C9" w:rsidRDefault="00C708ED" w:rsidP="0045487E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1) 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TA positions are normally ¼, ½, or 1 load, which represents an </w:t>
            </w:r>
            <w:r w:rsidRPr="000C20C9">
              <w:rPr>
                <w:rFonts w:ascii="Arial" w:hAnsi="Arial" w:cs="Arial"/>
                <w:i/>
                <w:iCs/>
                <w:sz w:val="18"/>
                <w:szCs w:val="18"/>
              </w:rPr>
              <w:t>average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workload of 2, 4, and 8 hours a week, nominally over 16 weeks, respectively.</w:t>
            </w:r>
          </w:p>
          <w:p w:rsidR="00C708ED" w:rsidRPr="0045487E" w:rsidRDefault="00C708ED" w:rsidP="0045487E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If the only task the TA does is objective marking, the salary is substantially lower than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for a regular TA.</w:t>
            </w:r>
          </w:p>
        </w:tc>
      </w:tr>
    </w:tbl>
    <w:p w:rsidR="00E72787" w:rsidRPr="00107903" w:rsidRDefault="00C708ED" w:rsidP="00E72787">
      <w:pPr>
        <w:rPr>
          <w:rFonts w:ascii="Arial" w:hAnsi="Arial" w:cs="Arial"/>
          <w:b/>
        </w:rPr>
      </w:pPr>
      <w:r>
        <w:br w:type="page"/>
      </w:r>
    </w:p>
    <w:p w:rsidR="00E72787" w:rsidRPr="00107903" w:rsidRDefault="00E72787" w:rsidP="00E72787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>378 – Phase Trans</w:t>
      </w:r>
      <w:r w:rsidR="002B1721">
        <w:rPr>
          <w:rFonts w:ascii="Arial" w:hAnsi="Arial" w:cs="Arial"/>
          <w:b/>
        </w:rPr>
        <w:t>formations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15" w:name="_Toc231370213"/>
      <w:r w:rsidR="00092597" w:rsidRPr="006A6250">
        <w:rPr>
          <w:rFonts w:ascii="Arial" w:hAnsi="Arial" w:cs="Arial"/>
          <w:b/>
        </w:rPr>
        <w:instrText>MTRL 378 – Phase Transformations</w:instrText>
      </w:r>
      <w:bookmarkEnd w:id="15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E72787" w:rsidRPr="00107903" w:rsidRDefault="00E72787" w:rsidP="00E7278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C708ED" w:rsidTr="005B75F4">
        <w:trPr>
          <w:jc w:val="center"/>
        </w:trPr>
        <w:tc>
          <w:tcPr>
            <w:tcW w:w="8856" w:type="dxa"/>
          </w:tcPr>
          <w:p w:rsidR="00C708ED" w:rsidRDefault="000C68D4" w:rsidP="000C68D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YEAR: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0C68D4" w:rsidP="000C68D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708E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0C68D4" w:rsidP="000C68D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708ED">
              <w:rPr>
                <w:rFonts w:ascii="Arial" w:hAnsi="Arial" w:cs="Arial"/>
                <w:sz w:val="22"/>
                <w:szCs w:val="22"/>
              </w:rPr>
              <w:t>MTRL 378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0C68D4" w:rsidP="000C68D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72787">
              <w:rPr>
                <w:rFonts w:ascii="Arial" w:hAnsi="Arial" w:cs="Arial"/>
                <w:sz w:val="22"/>
                <w:szCs w:val="22"/>
              </w:rPr>
              <w:t>Matthias</w:t>
            </w:r>
            <w:r w:rsidR="00C708ED">
              <w:rPr>
                <w:rFonts w:ascii="Arial" w:hAnsi="Arial" w:cs="Arial"/>
                <w:sz w:val="22"/>
                <w:szCs w:val="22"/>
              </w:rPr>
              <w:t xml:space="preserve"> Militzer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D14085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 HOURS PER WEEK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C68D4">
              <w:rPr>
                <w:rFonts w:ascii="Arial" w:hAnsi="Arial" w:cs="Arial"/>
                <w:sz w:val="22"/>
                <w:szCs w:val="22"/>
              </w:rPr>
              <w:tab/>
            </w:r>
            <w:r w:rsidR="00C02623">
              <w:rPr>
                <w:rFonts w:ascii="Arial" w:hAnsi="Arial" w:cs="Arial"/>
                <w:sz w:val="22"/>
                <w:szCs w:val="22"/>
              </w:rPr>
              <w:t xml:space="preserve">1 position – </w:t>
            </w:r>
            <w:r w:rsidR="00D14085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C02623">
              <w:rPr>
                <w:rFonts w:ascii="Arial" w:hAnsi="Arial" w:cs="Arial"/>
                <w:sz w:val="22"/>
                <w:szCs w:val="22"/>
              </w:rPr>
              <w:t xml:space="preserve">TA – </w:t>
            </w:r>
            <w:r w:rsidR="00D14085">
              <w:rPr>
                <w:rFonts w:ascii="Arial" w:hAnsi="Arial" w:cs="Arial"/>
                <w:sz w:val="22"/>
                <w:szCs w:val="22"/>
              </w:rPr>
              <w:t>8</w:t>
            </w:r>
            <w:r w:rsidR="00C02623"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0C68D4" w:rsidP="000C68D4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72787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0C68D4" w:rsidP="000C68D4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72787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0C68D4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Aid students </w:t>
            </w:r>
            <w:r w:rsidR="000C68D4">
              <w:rPr>
                <w:rFonts w:ascii="Arial" w:hAnsi="Arial" w:cs="Arial"/>
                <w:sz w:val="22"/>
                <w:szCs w:val="22"/>
              </w:rPr>
              <w:t>in assignments/problem sets</w:t>
            </w:r>
            <w:r w:rsidR="000C68D4">
              <w:rPr>
                <w:rFonts w:ascii="Arial" w:hAnsi="Arial" w:cs="Arial"/>
                <w:sz w:val="22"/>
                <w:szCs w:val="22"/>
              </w:rPr>
              <w:tab/>
            </w:r>
            <w:r w:rsidR="00E72787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0C68D4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0C68D4" w:rsidP="000C68D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72787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0C68D4" w:rsidP="000C68D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 set-up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72787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0C68D4" w:rsidP="000C68D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Running labs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72787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0C68D4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0C68D4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marking of assign</w:t>
            </w:r>
            <w:r w:rsidR="000C68D4">
              <w:rPr>
                <w:rFonts w:ascii="Arial" w:hAnsi="Arial" w:cs="Arial"/>
                <w:sz w:val="22"/>
                <w:szCs w:val="22"/>
              </w:rPr>
              <w:t>ments, midterms, exams, etc.</w:t>
            </w:r>
            <w:r w:rsidR="000C68D4">
              <w:rPr>
                <w:rFonts w:ascii="Arial" w:hAnsi="Arial" w:cs="Arial"/>
                <w:sz w:val="22"/>
                <w:szCs w:val="22"/>
              </w:rPr>
              <w:tab/>
            </w:r>
            <w:r w:rsidR="00E72787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0C68D4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(“key-type”) marking of assignments, mid</w:t>
            </w:r>
            <w:r w:rsidR="000C68D4">
              <w:rPr>
                <w:rFonts w:ascii="Arial" w:hAnsi="Arial" w:cs="Arial"/>
                <w:sz w:val="22"/>
                <w:szCs w:val="22"/>
              </w:rPr>
              <w:t>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72787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bookmarkStart w:id="16" w:name="OLE_LINK1"/>
            <w:r>
              <w:rPr>
                <w:rFonts w:ascii="Arial" w:hAnsi="Arial" w:cs="Arial"/>
                <w:sz w:val="22"/>
                <w:szCs w:val="22"/>
              </w:rPr>
              <w:t>Preparation of tutorial task related to austenite decomposition</w:t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Pr="000C20C9" w:rsidRDefault="00C708ED" w:rsidP="000C68D4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1) 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TA positions are normally ¼, ½, or 1 load, which represents an </w:t>
            </w:r>
            <w:r w:rsidRPr="000C20C9">
              <w:rPr>
                <w:rFonts w:ascii="Arial" w:hAnsi="Arial" w:cs="Arial"/>
                <w:i/>
                <w:iCs/>
                <w:sz w:val="18"/>
                <w:szCs w:val="18"/>
              </w:rPr>
              <w:t>average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workload of 2, 4, and 8 hours a week, nominally over 16 weeks, respectively.</w:t>
            </w:r>
          </w:p>
          <w:p w:rsidR="00C708ED" w:rsidRDefault="00C708ED" w:rsidP="000C68D4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If the only task the TA does is objective marking, the salary is substantially lower than</w:t>
            </w:r>
            <w:r>
              <w:rPr>
                <w:rFonts w:ascii="Arial" w:hAnsi="Arial" w:cs="Arial"/>
                <w:sz w:val="22"/>
                <w:szCs w:val="22"/>
              </w:rPr>
              <w:t xml:space="preserve"> for a regular TA.</w:t>
            </w:r>
          </w:p>
        </w:tc>
      </w:tr>
    </w:tbl>
    <w:p w:rsidR="00BC4D49" w:rsidRPr="00107903" w:rsidRDefault="00C708ED" w:rsidP="00BC4D49">
      <w:pPr>
        <w:rPr>
          <w:rFonts w:ascii="Arial" w:hAnsi="Arial" w:cs="Arial"/>
          <w:b/>
        </w:rPr>
      </w:pPr>
      <w:r>
        <w:br w:type="page"/>
      </w:r>
    </w:p>
    <w:p w:rsidR="00BC4D49" w:rsidRPr="00107903" w:rsidRDefault="00BC4D49" w:rsidP="00BC4D49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>3</w:t>
      </w:r>
      <w:r w:rsidR="00D01CF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0 </w:t>
      </w:r>
      <w:r w:rsidR="00914991">
        <w:rPr>
          <w:rFonts w:ascii="Arial" w:hAnsi="Arial" w:cs="Arial"/>
          <w:b/>
        </w:rPr>
        <w:t>– Manufacturing in Materials Engineering</w:t>
      </w:r>
      <w:r w:rsidR="00B96ED4">
        <w:rPr>
          <w:rFonts w:ascii="Arial" w:hAnsi="Arial" w:cs="Arial"/>
          <w:b/>
        </w:rPr>
        <w:t xml:space="preserve"> – MTRL &amp; IGEN Students 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17" w:name="_Toc231370214"/>
      <w:r w:rsidR="00092597" w:rsidRPr="006A6250">
        <w:rPr>
          <w:rFonts w:ascii="Arial" w:hAnsi="Arial" w:cs="Arial"/>
          <w:b/>
        </w:rPr>
        <w:instrText>MTRL 380 – Structure and Properties of Materials</w:instrText>
      </w:r>
      <w:bookmarkEnd w:id="17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BC4D49" w:rsidRPr="00107903" w:rsidRDefault="00BC4D49" w:rsidP="00BC4D49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="00DF4F14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DF4F14"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D14085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D140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="00D01CF4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D01CF4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D01CF4" w:rsidRPr="0045487E">
              <w:rPr>
                <w:rFonts w:ascii="Arial" w:hAnsi="Arial" w:cs="Arial"/>
                <w:sz w:val="22"/>
                <w:szCs w:val="22"/>
              </w:rPr>
              <w:tab/>
              <w:t>MTRL 34</w:t>
            </w:r>
            <w:r w:rsidRPr="004548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D01CF4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D01CF4" w:rsidRPr="0045487E">
              <w:rPr>
                <w:rFonts w:ascii="Arial" w:hAnsi="Arial" w:cs="Arial"/>
                <w:i/>
                <w:sz w:val="22"/>
                <w:szCs w:val="22"/>
              </w:rPr>
              <w:t>Steve Cockcroft</w:t>
            </w:r>
            <w:r w:rsidR="00501EE3" w:rsidRPr="0045487E">
              <w:rPr>
                <w:rFonts w:ascii="Arial" w:hAnsi="Arial" w:cs="Arial"/>
                <w:i/>
                <w:iCs/>
                <w:sz w:val="22"/>
                <w:szCs w:val="22"/>
                <w:shd w:val="clear" w:color="auto" w:fill="00FF00"/>
              </w:rPr>
              <w:t xml:space="preserve"> 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D14085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D14085">
              <w:rPr>
                <w:rFonts w:ascii="Arial" w:hAnsi="Arial" w:cs="Arial"/>
                <w:sz w:val="22"/>
                <w:szCs w:val="22"/>
              </w:rPr>
              <w:t>3</w:t>
            </w:r>
            <w:r w:rsidR="00914991" w:rsidRPr="0045487E">
              <w:rPr>
                <w:rFonts w:ascii="Arial" w:hAnsi="Arial" w:cs="Arial"/>
                <w:sz w:val="22"/>
                <w:szCs w:val="22"/>
              </w:rPr>
              <w:t xml:space="preserve"> position</w:t>
            </w:r>
            <w:r w:rsidR="00BF3A9A" w:rsidRPr="0045487E">
              <w:rPr>
                <w:rFonts w:ascii="Arial" w:hAnsi="Arial" w:cs="Arial"/>
                <w:sz w:val="22"/>
                <w:szCs w:val="22"/>
              </w:rPr>
              <w:t>s</w:t>
            </w:r>
            <w:r w:rsidR="00C02623" w:rsidRPr="0045487E">
              <w:rPr>
                <w:rFonts w:ascii="Arial" w:hAnsi="Arial" w:cs="Arial"/>
                <w:sz w:val="22"/>
                <w:szCs w:val="22"/>
              </w:rPr>
              <w:t xml:space="preserve"> – ½ TA (4 hours/</w:t>
            </w:r>
            <w:proofErr w:type="spellStart"/>
            <w:r w:rsidR="00C02623" w:rsidRPr="0045487E">
              <w:rPr>
                <w:rFonts w:ascii="Arial" w:hAnsi="Arial" w:cs="Arial"/>
                <w:sz w:val="22"/>
                <w:szCs w:val="22"/>
              </w:rPr>
              <w:t>wk</w:t>
            </w:r>
            <w:proofErr w:type="spellEnd"/>
            <w:r w:rsidR="00C41B63">
              <w:rPr>
                <w:rFonts w:ascii="Arial" w:hAnsi="Arial" w:cs="Arial"/>
                <w:sz w:val="22"/>
                <w:szCs w:val="22"/>
              </w:rPr>
              <w:t>)</w:t>
            </w:r>
            <w:r w:rsidR="00BF3A9A" w:rsidRPr="0045487E">
              <w:rPr>
                <w:rFonts w:ascii="Arial" w:hAnsi="Arial" w:cs="Arial"/>
                <w:sz w:val="22"/>
                <w:szCs w:val="22"/>
              </w:rPr>
              <w:t>)</w:t>
            </w:r>
            <w:r w:rsidR="00C02623" w:rsidRPr="004548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DF4F14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BC4D49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DF4F14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BC4D49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BC4D49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DF4F14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BC4D49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DF4F14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BC4D49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DF4F14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BC4D49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712A3D" w:rsidRPr="0045487E" w:rsidTr="0045487E">
        <w:trPr>
          <w:jc w:val="center"/>
        </w:trPr>
        <w:tc>
          <w:tcPr>
            <w:tcW w:w="8856" w:type="dxa"/>
          </w:tcPr>
          <w:p w:rsidR="00712A3D" w:rsidRDefault="00712A3D">
            <w:r w:rsidRPr="0045487E">
              <w:rPr>
                <w:rFonts w:ascii="Verdana" w:hAnsi="Verdana"/>
                <w:b/>
                <w:bCs/>
                <w:sz w:val="20"/>
                <w:szCs w:val="20"/>
              </w:rPr>
              <w:t>Monitoring and Optimization of Materials Processing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</w:t>
            </w:r>
            <w:r w:rsidR="00DF4F14" w:rsidRPr="0045487E">
              <w:rPr>
                <w:rFonts w:ascii="Arial" w:hAnsi="Arial" w:cs="Arial"/>
                <w:sz w:val="22"/>
                <w:szCs w:val="22"/>
              </w:rPr>
              <w:t>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BC4D49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Maintain website including monitoring the bulletin board and helping with any questions on the course content and case study problems.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F14" w:rsidRPr="0045487E" w:rsidTr="0045487E">
        <w:trPr>
          <w:trHeight w:val="512"/>
          <w:jc w:val="center"/>
        </w:trPr>
        <w:tc>
          <w:tcPr>
            <w:tcW w:w="8856" w:type="dxa"/>
          </w:tcPr>
          <w:p w:rsidR="00DF4F14" w:rsidRPr="0045487E" w:rsidRDefault="00DF4F14" w:rsidP="0045487E">
            <w:pPr>
              <w:ind w:left="720" w:hanging="7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5487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Note:</w:t>
            </w:r>
            <w:r w:rsidRPr="0045487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This is an official TA position. </w:t>
            </w:r>
            <w:r w:rsidRPr="0045487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.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B96ED4" w:rsidP="00D14085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 xml:space="preserve">This class may contain up to </w:t>
            </w:r>
            <w:r w:rsidR="00D14085">
              <w:rPr>
                <w:rFonts w:ascii="Arial" w:hAnsi="Arial" w:cs="Arial"/>
                <w:sz w:val="22"/>
                <w:szCs w:val="22"/>
              </w:rPr>
              <w:t>120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students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0C20C9" w:rsidTr="0045487E">
        <w:trPr>
          <w:jc w:val="center"/>
        </w:trPr>
        <w:tc>
          <w:tcPr>
            <w:tcW w:w="8856" w:type="dxa"/>
          </w:tcPr>
          <w:p w:rsidR="00C708ED" w:rsidRPr="000C20C9" w:rsidRDefault="00C708ED" w:rsidP="0045487E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1) </w:t>
            </w:r>
            <w:r w:rsidRPr="000C20C9">
              <w:rPr>
                <w:rFonts w:ascii="Arial" w:hAnsi="Arial" w:cs="Arial"/>
                <w:sz w:val="18"/>
                <w:szCs w:val="18"/>
              </w:rPr>
              <w:t>TA positions are normally ¼, ½, or 1 load, which represents a workload of 2, 4, and 8 hours a week for 16 weeks, respectively.</w:t>
            </w:r>
          </w:p>
          <w:p w:rsidR="00C708ED" w:rsidRPr="000C20C9" w:rsidRDefault="00C708ED" w:rsidP="0045487E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If the only task the TA does is objective marking, the salary is substantially lower than for a regular TA.</w:t>
            </w:r>
          </w:p>
        </w:tc>
      </w:tr>
    </w:tbl>
    <w:p w:rsidR="001C4395" w:rsidRPr="00107903" w:rsidRDefault="00C708ED" w:rsidP="001C4395">
      <w:pPr>
        <w:rPr>
          <w:rFonts w:ascii="Arial" w:hAnsi="Arial" w:cs="Arial"/>
          <w:b/>
        </w:rPr>
      </w:pPr>
      <w:r>
        <w:br w:type="page"/>
      </w:r>
    </w:p>
    <w:p w:rsidR="001C4395" w:rsidRPr="00107903" w:rsidRDefault="001C4395" w:rsidP="001C4395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>381 – Structure and Properties Laboratory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18" w:name="_Toc231370215"/>
      <w:r w:rsidR="00092597" w:rsidRPr="006A6250">
        <w:rPr>
          <w:rFonts w:ascii="Arial" w:hAnsi="Arial" w:cs="Arial"/>
          <w:b/>
        </w:rPr>
        <w:instrText>MTRL 381 – Structure and Properties Laboratory</w:instrText>
      </w:r>
      <w:bookmarkEnd w:id="18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1C4395" w:rsidRPr="00107903" w:rsidRDefault="001C4395" w:rsidP="001C4395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63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="00304589"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63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="00304589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63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="00304589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MTRL 381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D14085">
            <w:pPr>
              <w:tabs>
                <w:tab w:val="left" w:pos="2863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="00304589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D14085" w:rsidRPr="00D14085">
              <w:rPr>
                <w:rFonts w:ascii="Arial" w:hAnsi="Arial" w:cs="Arial"/>
                <w:sz w:val="22"/>
                <w:szCs w:val="22"/>
              </w:rPr>
              <w:t>Jon Nakane</w:t>
            </w:r>
          </w:p>
        </w:tc>
      </w:tr>
      <w:tr w:rsidR="00C708ED" w:rsidRPr="0045487E" w:rsidTr="0045487E">
        <w:trPr>
          <w:trHeight w:val="143"/>
          <w:jc w:val="center"/>
        </w:trPr>
        <w:tc>
          <w:tcPr>
            <w:tcW w:w="8856" w:type="dxa"/>
          </w:tcPr>
          <w:p w:rsidR="00C708ED" w:rsidRPr="0045487E" w:rsidRDefault="00C708ED" w:rsidP="00D14085">
            <w:pPr>
              <w:tabs>
                <w:tab w:val="left" w:pos="2863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C41B63">
              <w:rPr>
                <w:rFonts w:ascii="Arial" w:hAnsi="Arial" w:cs="Arial"/>
                <w:sz w:val="22"/>
                <w:szCs w:val="22"/>
              </w:rPr>
              <w:t>2</w:t>
            </w:r>
            <w:r w:rsidR="00914991" w:rsidRPr="0045487E">
              <w:rPr>
                <w:rFonts w:ascii="Arial" w:hAnsi="Arial" w:cs="Arial"/>
                <w:i/>
                <w:sz w:val="22"/>
                <w:szCs w:val="22"/>
              </w:rPr>
              <w:t xml:space="preserve"> position</w:t>
            </w:r>
            <w:r w:rsidR="00D14085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501EE3" w:rsidRPr="0045487E">
              <w:rPr>
                <w:rFonts w:ascii="Arial" w:hAnsi="Arial" w:cs="Arial"/>
                <w:i/>
                <w:sz w:val="22"/>
                <w:szCs w:val="22"/>
              </w:rPr>
              <w:t xml:space="preserve"> – ½ TA  – 4 hours per week</w:t>
            </w:r>
            <w:r w:rsidR="00C41B6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01EE3" w:rsidRPr="004548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304589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685B92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304589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685B92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685B92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304589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A1F78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7E0972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Equipment demonstration and training during labs</w:t>
            </w:r>
            <w:r w:rsidR="00304589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685B92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304589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685B92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</w:t>
            </w:r>
            <w:r w:rsidR="00304589" w:rsidRPr="0045487E">
              <w:rPr>
                <w:rFonts w:ascii="Arial" w:hAnsi="Arial" w:cs="Arial"/>
                <w:sz w:val="22"/>
                <w:szCs w:val="22"/>
              </w:rPr>
              <w:t>nments, midterms, exams, etc.</w:t>
            </w:r>
            <w:r w:rsidR="00304589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685B92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</w:t>
            </w:r>
            <w:r w:rsidR="00304589" w:rsidRPr="0045487E">
              <w:rPr>
                <w:rFonts w:ascii="Arial" w:hAnsi="Arial" w:cs="Arial"/>
                <w:sz w:val="22"/>
                <w:szCs w:val="22"/>
              </w:rPr>
              <w:t>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685B92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Maintain website including monitoring the bulletin board and helping with any questions on the course content and case study problems.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0C20C9" w:rsidRDefault="00C708ED" w:rsidP="0045487E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1) </w:t>
            </w:r>
            <w:r w:rsidRPr="000C20C9">
              <w:rPr>
                <w:rFonts w:ascii="Arial" w:hAnsi="Arial" w:cs="Arial"/>
                <w:sz w:val="18"/>
                <w:szCs w:val="18"/>
              </w:rPr>
              <w:t>TA positions are normally ¼, ½, or 1 load, which represents a workload of 2, 4, and 8 hours a week for 16 weeks, respectively.</w:t>
            </w:r>
          </w:p>
          <w:p w:rsidR="00C708ED" w:rsidRPr="000C20C9" w:rsidRDefault="00C708ED" w:rsidP="0045487E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If the only task the TA does is objective marking, the salary is substantially lower than for a regular TA.</w:t>
            </w:r>
          </w:p>
        </w:tc>
      </w:tr>
    </w:tbl>
    <w:p w:rsidR="008A1F78" w:rsidRPr="00107903" w:rsidRDefault="00C708ED" w:rsidP="008A1F78">
      <w:pPr>
        <w:rPr>
          <w:rFonts w:ascii="Arial" w:hAnsi="Arial" w:cs="Arial"/>
          <w:b/>
        </w:rPr>
      </w:pPr>
      <w:r>
        <w:br w:type="page"/>
      </w:r>
    </w:p>
    <w:p w:rsidR="008A1F78" w:rsidRPr="00107903" w:rsidRDefault="008A1F78" w:rsidP="008A1F78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 xml:space="preserve">382 – </w:t>
      </w:r>
      <w:r w:rsidR="002B1721">
        <w:rPr>
          <w:rFonts w:ascii="Arial" w:hAnsi="Arial" w:cs="Arial"/>
          <w:b/>
        </w:rPr>
        <w:t>Ceramics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19" w:name="_Toc231370216"/>
      <w:r w:rsidR="00092597" w:rsidRPr="006A6250">
        <w:rPr>
          <w:rFonts w:ascii="Arial" w:hAnsi="Arial" w:cs="Arial"/>
          <w:b/>
        </w:rPr>
        <w:instrText>MTRL 382 – Ceramics</w:instrText>
      </w:r>
      <w:bookmarkEnd w:id="19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8A1F78" w:rsidRPr="00107903" w:rsidRDefault="008A1F78" w:rsidP="008A1F78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F939AC" w:rsidP="0045487E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="00F939AC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="00F939AC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MTRL 382 LAB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="00F939AC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A1F78" w:rsidRPr="0045487E">
              <w:rPr>
                <w:rFonts w:ascii="Arial" w:hAnsi="Arial" w:cs="Arial"/>
                <w:sz w:val="22"/>
                <w:szCs w:val="22"/>
              </w:rPr>
              <w:t>Tom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Troczynski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D14085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="00F939AC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D14085">
              <w:rPr>
                <w:rFonts w:ascii="Arial" w:hAnsi="Arial" w:cs="Arial"/>
                <w:sz w:val="22"/>
                <w:szCs w:val="22"/>
              </w:rPr>
              <w:t>3</w:t>
            </w:r>
            <w:r w:rsidR="00EA0E11" w:rsidRPr="0045487E">
              <w:rPr>
                <w:rFonts w:ascii="Arial" w:hAnsi="Arial" w:cs="Arial"/>
                <w:sz w:val="22"/>
                <w:szCs w:val="22"/>
              </w:rPr>
              <w:t xml:space="preserve"> positions –</w:t>
            </w:r>
            <w:r w:rsidR="00D14085">
              <w:rPr>
                <w:rFonts w:ascii="Arial" w:hAnsi="Arial" w:cs="Arial"/>
                <w:sz w:val="22"/>
                <w:szCs w:val="22"/>
              </w:rPr>
              <w:t>2 3/4</w:t>
            </w:r>
            <w:r w:rsidR="00EA0E11" w:rsidRPr="0045487E">
              <w:rPr>
                <w:rFonts w:ascii="Arial" w:hAnsi="Arial" w:cs="Arial"/>
                <w:sz w:val="22"/>
                <w:szCs w:val="22"/>
              </w:rPr>
              <w:t xml:space="preserve"> TA each – </w:t>
            </w:r>
            <w:r w:rsidR="00D14085">
              <w:rPr>
                <w:rFonts w:ascii="Arial" w:hAnsi="Arial" w:cs="Arial"/>
                <w:sz w:val="22"/>
                <w:szCs w:val="22"/>
              </w:rPr>
              <w:t>6</w:t>
            </w:r>
            <w:r w:rsidR="00EA0E11" w:rsidRPr="0045487E">
              <w:rPr>
                <w:rFonts w:ascii="Arial" w:hAnsi="Arial" w:cs="Arial"/>
                <w:sz w:val="22"/>
                <w:szCs w:val="22"/>
              </w:rPr>
              <w:t xml:space="preserve"> hours each</w:t>
            </w:r>
            <w:r w:rsidR="00D14085">
              <w:rPr>
                <w:rFonts w:ascii="Arial" w:hAnsi="Arial" w:cs="Arial"/>
                <w:sz w:val="22"/>
                <w:szCs w:val="22"/>
              </w:rPr>
              <w:t xml:space="preserve"> week</w:t>
            </w:r>
            <w:r w:rsidR="00C41B63">
              <w:rPr>
                <w:rFonts w:ascii="Arial" w:hAnsi="Arial" w:cs="Arial"/>
                <w:sz w:val="22"/>
                <w:szCs w:val="22"/>
              </w:rPr>
              <w:t xml:space="preserve">, 1 </w:t>
            </w:r>
            <w:r w:rsidR="00D14085">
              <w:rPr>
                <w:rFonts w:ascii="Arial" w:hAnsi="Arial" w:cs="Arial"/>
                <w:sz w:val="22"/>
                <w:szCs w:val="22"/>
              </w:rPr>
              <w:t xml:space="preserve">½ </w:t>
            </w:r>
            <w:r w:rsidR="00C41B63">
              <w:rPr>
                <w:rFonts w:ascii="Arial" w:hAnsi="Arial" w:cs="Arial"/>
                <w:sz w:val="22"/>
                <w:szCs w:val="22"/>
              </w:rPr>
              <w:t xml:space="preserve">TA </w:t>
            </w:r>
            <w:r w:rsidR="00D14085">
              <w:rPr>
                <w:rFonts w:ascii="Arial" w:hAnsi="Arial" w:cs="Arial"/>
                <w:sz w:val="22"/>
                <w:szCs w:val="22"/>
              </w:rPr>
              <w:t>4</w:t>
            </w:r>
            <w:r w:rsidR="00C41B63"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F939AC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A1F78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F939AC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A1F78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A1F78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F939AC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A1F78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F939AC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A1F78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F939AC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="00C708ED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A1F78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</w:t>
            </w:r>
            <w:r w:rsidR="00F939AC" w:rsidRPr="0045487E">
              <w:rPr>
                <w:rFonts w:ascii="Arial" w:hAnsi="Arial" w:cs="Arial"/>
                <w:sz w:val="22"/>
                <w:szCs w:val="22"/>
              </w:rPr>
              <w:t>nments, midterms, exams, etc.</w:t>
            </w:r>
            <w:r w:rsidR="00F939AC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A1F78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</w:t>
            </w:r>
            <w:r w:rsidR="00F939AC" w:rsidRPr="0045487E">
              <w:rPr>
                <w:rFonts w:ascii="Arial" w:hAnsi="Arial" w:cs="Arial"/>
                <w:sz w:val="22"/>
                <w:szCs w:val="22"/>
              </w:rPr>
              <w:t>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A1F78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 lab reports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0C20C9" w:rsidRDefault="00C708ED" w:rsidP="0045487E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1) 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TA positions are normally ¼, ½, or 1 load, which represents an </w:t>
            </w:r>
            <w:r w:rsidRPr="000C20C9">
              <w:rPr>
                <w:rFonts w:ascii="Arial" w:hAnsi="Arial" w:cs="Arial"/>
                <w:i/>
                <w:iCs/>
                <w:sz w:val="18"/>
                <w:szCs w:val="18"/>
              </w:rPr>
              <w:t>average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workload of 2, 4, and 8 hours a week, nominally over 16 weeks, respectively.</w:t>
            </w:r>
          </w:p>
          <w:p w:rsidR="00C708ED" w:rsidRPr="0045487E" w:rsidRDefault="00C708ED" w:rsidP="0045487E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If the only task the TA does is objective marking, the salary is substantially lower than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20C9">
              <w:rPr>
                <w:rFonts w:ascii="Arial" w:hAnsi="Arial" w:cs="Arial"/>
                <w:sz w:val="18"/>
                <w:szCs w:val="18"/>
              </w:rPr>
              <w:t>for a regular TA.</w:t>
            </w:r>
          </w:p>
        </w:tc>
      </w:tr>
    </w:tbl>
    <w:p w:rsidR="00C41B63" w:rsidRDefault="00C41B63" w:rsidP="00E940DA"/>
    <w:p w:rsidR="00C41B63" w:rsidRDefault="00C41B63" w:rsidP="00E940DA"/>
    <w:p w:rsidR="00C41B63" w:rsidRDefault="00C41B63" w:rsidP="00E940DA"/>
    <w:p w:rsidR="00C41B63" w:rsidRDefault="00C41B63" w:rsidP="00E940DA"/>
    <w:p w:rsidR="00C41B63" w:rsidRDefault="00C41B63" w:rsidP="00E940DA"/>
    <w:p w:rsidR="00C41B63" w:rsidRDefault="00C41B63" w:rsidP="00E940DA"/>
    <w:p w:rsidR="00C41B63" w:rsidRDefault="00C41B63" w:rsidP="00C41B63">
      <w:pPr>
        <w:rPr>
          <w:rFonts w:ascii="Arial" w:hAnsi="Arial" w:cs="Arial"/>
          <w:b/>
        </w:rPr>
      </w:pPr>
    </w:p>
    <w:p w:rsidR="00C41B63" w:rsidRDefault="00C41B63" w:rsidP="00C41B63">
      <w:pPr>
        <w:rPr>
          <w:rFonts w:ascii="Arial" w:hAnsi="Arial" w:cs="Arial"/>
          <w:b/>
        </w:rPr>
      </w:pPr>
    </w:p>
    <w:p w:rsidR="00C41B63" w:rsidRDefault="00C41B63" w:rsidP="00C41B63">
      <w:pPr>
        <w:rPr>
          <w:rFonts w:ascii="Arial" w:hAnsi="Arial" w:cs="Arial"/>
          <w:b/>
        </w:rPr>
      </w:pPr>
    </w:p>
    <w:p w:rsidR="00C41B63" w:rsidRDefault="00C41B63" w:rsidP="00C41B63">
      <w:pPr>
        <w:rPr>
          <w:rFonts w:ascii="Arial" w:hAnsi="Arial" w:cs="Arial"/>
          <w:b/>
        </w:rPr>
      </w:pPr>
    </w:p>
    <w:p w:rsidR="00C41B63" w:rsidRDefault="00C41B63" w:rsidP="00C41B63">
      <w:pPr>
        <w:rPr>
          <w:rFonts w:ascii="Arial" w:hAnsi="Arial" w:cs="Arial"/>
          <w:b/>
        </w:rPr>
      </w:pPr>
    </w:p>
    <w:p w:rsidR="00C41B63" w:rsidRDefault="00C41B63" w:rsidP="00C41B63">
      <w:pPr>
        <w:rPr>
          <w:rFonts w:ascii="Arial" w:hAnsi="Arial" w:cs="Arial"/>
          <w:b/>
        </w:rPr>
      </w:pPr>
    </w:p>
    <w:p w:rsidR="00C41B63" w:rsidRDefault="00C41B63" w:rsidP="00C41B63">
      <w:pPr>
        <w:rPr>
          <w:rFonts w:ascii="Arial" w:hAnsi="Arial" w:cs="Arial"/>
          <w:b/>
        </w:rPr>
      </w:pPr>
    </w:p>
    <w:p w:rsidR="00C41B63" w:rsidRDefault="00C41B63" w:rsidP="00C41B63">
      <w:pPr>
        <w:rPr>
          <w:rFonts w:ascii="Arial" w:hAnsi="Arial" w:cs="Arial"/>
          <w:b/>
        </w:rPr>
      </w:pPr>
    </w:p>
    <w:p w:rsidR="00C41B63" w:rsidRDefault="00C41B63" w:rsidP="00C41B63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>392 – Engineering Technical Communication</w:t>
      </w:r>
    </w:p>
    <w:p w:rsidR="00C41B63" w:rsidRPr="00107903" w:rsidRDefault="00C41B63" w:rsidP="00C41B63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>2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C41B6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>MTRL 39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C41B63">
              <w:rPr>
                <w:rFonts w:ascii="Arial" w:hAnsi="Arial" w:cs="Arial"/>
                <w:color w:val="222222"/>
                <w:sz w:val="21"/>
                <w:szCs w:val="21"/>
              </w:rPr>
              <w:t>ROGALSKI, PAMELA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C41B6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position – </w:t>
            </w:r>
            <w:r>
              <w:rPr>
                <w:rFonts w:ascii="Arial" w:hAnsi="Arial" w:cs="Arial"/>
                <w:sz w:val="22"/>
                <w:szCs w:val="22"/>
              </w:rPr>
              <w:t>1/4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TA –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t>√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t>√</w:t>
            </w:r>
          </w:p>
        </w:tc>
      </w:tr>
      <w:tr w:rsidR="00C41B63" w:rsidRPr="0028456A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C41B63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  <w:r>
              <w:rPr>
                <w:rFonts w:ascii="Arial" w:hAnsi="Arial" w:cs="Arial"/>
                <w:sz w:val="22"/>
                <w:szCs w:val="22"/>
              </w:rPr>
              <w:t xml:space="preserve"> Students must have a strong background in written and verbal communication 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 lab reports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0C20C9" w:rsidRDefault="00C41B63" w:rsidP="006363C3">
            <w:pPr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0C20C9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1) </w:t>
            </w:r>
            <w:r w:rsidRPr="000C20C9">
              <w:rPr>
                <w:rFonts w:ascii="Arial" w:hAnsi="Arial" w:cs="Arial"/>
                <w:sz w:val="14"/>
                <w:szCs w:val="14"/>
              </w:rPr>
              <w:t xml:space="preserve">TA positions are normally ¼, ½, or 1 load, which represents an </w:t>
            </w:r>
            <w:r w:rsidRPr="000C20C9">
              <w:rPr>
                <w:rFonts w:ascii="Arial" w:hAnsi="Arial" w:cs="Arial"/>
                <w:i/>
                <w:iCs/>
                <w:sz w:val="14"/>
                <w:szCs w:val="14"/>
              </w:rPr>
              <w:t>average</w:t>
            </w:r>
            <w:r w:rsidRPr="000C20C9">
              <w:rPr>
                <w:rFonts w:ascii="Arial" w:hAnsi="Arial" w:cs="Arial"/>
                <w:sz w:val="14"/>
                <w:szCs w:val="14"/>
              </w:rPr>
              <w:t xml:space="preserve"> workload of 2, 4, and 8 hours a week, nominally over 16 weeks, respectively.</w:t>
            </w:r>
          </w:p>
          <w:p w:rsidR="00C41B63" w:rsidRPr="000C20C9" w:rsidRDefault="00C41B63" w:rsidP="006363C3">
            <w:pPr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0C20C9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0C20C9">
              <w:rPr>
                <w:rFonts w:ascii="Arial" w:hAnsi="Arial" w:cs="Arial"/>
                <w:sz w:val="14"/>
                <w:szCs w:val="14"/>
              </w:rPr>
              <w:t xml:space="preserve"> If the only task the TA does is objective marking, the salary is substantially lower than for a regular TA.</w:t>
            </w:r>
          </w:p>
        </w:tc>
      </w:tr>
    </w:tbl>
    <w:p w:rsidR="00E940DA" w:rsidRPr="00107903" w:rsidRDefault="00C708ED" w:rsidP="00E940DA">
      <w:pPr>
        <w:rPr>
          <w:rFonts w:ascii="Arial" w:hAnsi="Arial" w:cs="Arial"/>
          <w:b/>
        </w:rPr>
      </w:pPr>
      <w:r>
        <w:br w:type="page"/>
      </w:r>
    </w:p>
    <w:p w:rsidR="00DC379F" w:rsidRPr="00107903" w:rsidRDefault="00DC379F" w:rsidP="00DC379F">
      <w:pPr>
        <w:rPr>
          <w:rFonts w:ascii="Arial" w:hAnsi="Arial" w:cs="Arial"/>
          <w:b/>
        </w:rPr>
      </w:pPr>
    </w:p>
    <w:p w:rsidR="00DC379F" w:rsidRDefault="00DC379F" w:rsidP="00DC379F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 xml:space="preserve">394 – </w:t>
      </w:r>
      <w:r w:rsidR="002B1721" w:rsidRPr="002B1721">
        <w:rPr>
          <w:rFonts w:ascii="Arial" w:hAnsi="Arial" w:cs="Arial"/>
          <w:b/>
        </w:rPr>
        <w:t>Polymer and Polymer Matrix Composites</w:t>
      </w:r>
    </w:p>
    <w:p w:rsidR="008732C6" w:rsidRPr="00107903" w:rsidRDefault="008732C6" w:rsidP="008732C6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B7610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</w:t>
            </w:r>
            <w:r w:rsidR="008A35DE" w:rsidRPr="0045487E">
              <w:rPr>
                <w:rFonts w:ascii="Arial" w:hAnsi="Arial" w:cs="Arial"/>
                <w:sz w:val="22"/>
                <w:szCs w:val="22"/>
              </w:rPr>
              <w:t>AR:</w:t>
            </w:r>
            <w:r w:rsidR="008A35DE"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="008A35DE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="008A35DE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MTRL 394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="008A35DE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C41B63" w:rsidRPr="00C41B63">
              <w:rPr>
                <w:rFonts w:ascii="Arial" w:hAnsi="Arial" w:cs="Arial"/>
                <w:color w:val="222222"/>
                <w:sz w:val="21"/>
                <w:szCs w:val="21"/>
              </w:rPr>
              <w:t>MOBUCHON, CHRISTOPHE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D14085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="008A35DE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A0E11" w:rsidRPr="0045487E">
              <w:rPr>
                <w:rFonts w:ascii="Arial" w:hAnsi="Arial" w:cs="Arial"/>
                <w:sz w:val="22"/>
                <w:szCs w:val="22"/>
              </w:rPr>
              <w:t xml:space="preserve">1 position – </w:t>
            </w:r>
            <w:r w:rsidR="00D14085">
              <w:rPr>
                <w:rFonts w:ascii="Arial" w:hAnsi="Arial" w:cs="Arial"/>
                <w:sz w:val="22"/>
                <w:szCs w:val="22"/>
              </w:rPr>
              <w:t>3/4</w:t>
            </w:r>
            <w:r w:rsidR="00EA0E11" w:rsidRPr="0045487E">
              <w:rPr>
                <w:rFonts w:ascii="Arial" w:hAnsi="Arial" w:cs="Arial"/>
                <w:sz w:val="22"/>
                <w:szCs w:val="22"/>
              </w:rPr>
              <w:t xml:space="preserve"> TA – </w:t>
            </w:r>
            <w:r w:rsidR="00D14085">
              <w:rPr>
                <w:rFonts w:ascii="Arial" w:hAnsi="Arial" w:cs="Arial"/>
                <w:sz w:val="22"/>
                <w:szCs w:val="22"/>
              </w:rPr>
              <w:t>6</w:t>
            </w:r>
            <w:r w:rsidR="00EA0E11" w:rsidRPr="0045487E"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8A35DE" w:rsidP="0028456A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28456A">
              <w:rPr>
                <w:rFonts w:ascii="Arial" w:hAnsi="Arial" w:cs="Arial"/>
              </w:rPr>
              <w:t>√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8A35DE" w:rsidP="0028456A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28456A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28456A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28456A">
              <w:rPr>
                <w:rFonts w:ascii="Arial" w:hAnsi="Arial" w:cs="Arial"/>
              </w:rPr>
              <w:t>√</w:t>
            </w:r>
          </w:p>
        </w:tc>
      </w:tr>
      <w:tr w:rsidR="00C708ED" w:rsidRPr="0028456A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8A35DE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DC379F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8A35DE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DC379F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8A35DE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DC379F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</w:t>
            </w:r>
            <w:r w:rsidR="008A35DE" w:rsidRPr="0045487E">
              <w:rPr>
                <w:rFonts w:ascii="Arial" w:hAnsi="Arial" w:cs="Arial"/>
                <w:sz w:val="22"/>
                <w:szCs w:val="22"/>
              </w:rPr>
              <w:t>nments, midterms, exams, etc.</w:t>
            </w:r>
            <w:r w:rsidR="008A35DE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DC379F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</w:t>
            </w:r>
            <w:r w:rsidR="008A35DE" w:rsidRPr="0045487E">
              <w:rPr>
                <w:rFonts w:ascii="Arial" w:hAnsi="Arial" w:cs="Arial"/>
                <w:sz w:val="22"/>
                <w:szCs w:val="22"/>
              </w:rPr>
              <w:t>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DC379F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 lab reports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0C20C9" w:rsidRDefault="00C708ED" w:rsidP="0045487E">
            <w:pPr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0C20C9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1) </w:t>
            </w:r>
            <w:r w:rsidRPr="000C20C9">
              <w:rPr>
                <w:rFonts w:ascii="Arial" w:hAnsi="Arial" w:cs="Arial"/>
                <w:sz w:val="14"/>
                <w:szCs w:val="14"/>
              </w:rPr>
              <w:t xml:space="preserve">TA positions are normally ¼, ½, or 1 load, which represents an </w:t>
            </w:r>
            <w:r w:rsidRPr="000C20C9">
              <w:rPr>
                <w:rFonts w:ascii="Arial" w:hAnsi="Arial" w:cs="Arial"/>
                <w:i/>
                <w:iCs/>
                <w:sz w:val="14"/>
                <w:szCs w:val="14"/>
              </w:rPr>
              <w:t>average</w:t>
            </w:r>
            <w:r w:rsidRPr="000C20C9">
              <w:rPr>
                <w:rFonts w:ascii="Arial" w:hAnsi="Arial" w:cs="Arial"/>
                <w:sz w:val="14"/>
                <w:szCs w:val="14"/>
              </w:rPr>
              <w:t xml:space="preserve"> workload of 2, 4, and 8 hours a week, nominally over 16 weeks, respectively.</w:t>
            </w:r>
          </w:p>
          <w:p w:rsidR="00C708ED" w:rsidRPr="000C20C9" w:rsidRDefault="00C708ED" w:rsidP="0045487E">
            <w:pPr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0C20C9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0C20C9">
              <w:rPr>
                <w:rFonts w:ascii="Arial" w:hAnsi="Arial" w:cs="Arial"/>
                <w:sz w:val="14"/>
                <w:szCs w:val="14"/>
              </w:rPr>
              <w:t xml:space="preserve"> If the only task the TA does is objective marking, the salary is substantially lower than for a regular TA.</w:t>
            </w:r>
          </w:p>
        </w:tc>
      </w:tr>
    </w:tbl>
    <w:p w:rsidR="00C41B63" w:rsidRDefault="00C41B63" w:rsidP="00684FD2"/>
    <w:p w:rsidR="00C41B63" w:rsidRDefault="00C41B63" w:rsidP="00684FD2"/>
    <w:p w:rsidR="00C41B63" w:rsidRDefault="00C41B63" w:rsidP="00684FD2"/>
    <w:p w:rsidR="00C41B63" w:rsidRDefault="00C41B63" w:rsidP="00684FD2"/>
    <w:p w:rsidR="00C41B63" w:rsidRDefault="00C41B63" w:rsidP="00684FD2"/>
    <w:p w:rsidR="00C41B63" w:rsidRDefault="00C41B63" w:rsidP="00684FD2"/>
    <w:p w:rsidR="00C41B63" w:rsidRDefault="00C41B63" w:rsidP="00684FD2"/>
    <w:p w:rsidR="00C41B63" w:rsidRDefault="00C41B63" w:rsidP="00684FD2"/>
    <w:p w:rsidR="00C41B63" w:rsidRDefault="00C41B63" w:rsidP="00684FD2"/>
    <w:p w:rsidR="00C41B63" w:rsidRDefault="00C41B63" w:rsidP="00684FD2"/>
    <w:p w:rsidR="00C41B63" w:rsidRDefault="00C41B63" w:rsidP="00684FD2"/>
    <w:p w:rsidR="00C41B63" w:rsidRDefault="00C41B63" w:rsidP="00684FD2"/>
    <w:p w:rsidR="00C41B63" w:rsidRDefault="00C41B63" w:rsidP="00C41B63">
      <w:pPr>
        <w:rPr>
          <w:rFonts w:ascii="Arial" w:hAnsi="Arial" w:cs="Arial"/>
          <w:b/>
        </w:rPr>
      </w:pPr>
    </w:p>
    <w:p w:rsidR="00C41B63" w:rsidRDefault="00C41B63" w:rsidP="00C41B63">
      <w:pPr>
        <w:rPr>
          <w:rFonts w:ascii="Arial" w:hAnsi="Arial" w:cs="Arial"/>
          <w:b/>
        </w:rPr>
      </w:pPr>
    </w:p>
    <w:p w:rsidR="00C41B63" w:rsidRDefault="00C41B63" w:rsidP="00C41B63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>398 – Engineering Written Communication</w:t>
      </w:r>
    </w:p>
    <w:p w:rsidR="00C41B63" w:rsidRPr="00107903" w:rsidRDefault="00C41B63" w:rsidP="00C41B63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>2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C41B6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>MTRL 39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C41B63">
              <w:rPr>
                <w:rFonts w:ascii="Arial" w:hAnsi="Arial" w:cs="Arial"/>
                <w:color w:val="222222"/>
                <w:sz w:val="21"/>
                <w:szCs w:val="21"/>
              </w:rPr>
              <w:t>ROGALSKI, PAMELA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position – </w:t>
            </w:r>
            <w:r>
              <w:rPr>
                <w:rFonts w:ascii="Arial" w:hAnsi="Arial" w:cs="Arial"/>
                <w:sz w:val="22"/>
                <w:szCs w:val="22"/>
              </w:rPr>
              <w:t>1/4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TA –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t>√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t>√</w:t>
            </w:r>
          </w:p>
        </w:tc>
      </w:tr>
      <w:tr w:rsidR="00C41B63" w:rsidRPr="0028456A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  <w:r>
              <w:rPr>
                <w:rFonts w:ascii="Arial" w:hAnsi="Arial" w:cs="Arial"/>
                <w:sz w:val="22"/>
                <w:szCs w:val="22"/>
              </w:rPr>
              <w:t xml:space="preserve"> Students must have a strong background in written and verbal communication 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 lab reports</w:t>
            </w: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45487E" w:rsidRDefault="00C41B63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B63" w:rsidRPr="0045487E" w:rsidTr="006363C3">
        <w:trPr>
          <w:jc w:val="center"/>
        </w:trPr>
        <w:tc>
          <w:tcPr>
            <w:tcW w:w="8856" w:type="dxa"/>
          </w:tcPr>
          <w:p w:rsidR="00C41B63" w:rsidRPr="000C20C9" w:rsidRDefault="00C41B63" w:rsidP="006363C3">
            <w:pPr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0C20C9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1) </w:t>
            </w:r>
            <w:r w:rsidRPr="000C20C9">
              <w:rPr>
                <w:rFonts w:ascii="Arial" w:hAnsi="Arial" w:cs="Arial"/>
                <w:sz w:val="14"/>
                <w:szCs w:val="14"/>
              </w:rPr>
              <w:t xml:space="preserve">TA positions are normally ¼, ½, or 1 load, which represents an </w:t>
            </w:r>
            <w:r w:rsidRPr="000C20C9">
              <w:rPr>
                <w:rFonts w:ascii="Arial" w:hAnsi="Arial" w:cs="Arial"/>
                <w:i/>
                <w:iCs/>
                <w:sz w:val="14"/>
                <w:szCs w:val="14"/>
              </w:rPr>
              <w:t>average</w:t>
            </w:r>
            <w:r w:rsidRPr="000C20C9">
              <w:rPr>
                <w:rFonts w:ascii="Arial" w:hAnsi="Arial" w:cs="Arial"/>
                <w:sz w:val="14"/>
                <w:szCs w:val="14"/>
              </w:rPr>
              <w:t xml:space="preserve"> workload of 2, 4, and 8 hours a week, nominally over 16 weeks, respectively.</w:t>
            </w:r>
          </w:p>
          <w:p w:rsidR="00C41B63" w:rsidRPr="000C20C9" w:rsidRDefault="00C41B63" w:rsidP="006363C3">
            <w:pPr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0C20C9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0C20C9">
              <w:rPr>
                <w:rFonts w:ascii="Arial" w:hAnsi="Arial" w:cs="Arial"/>
                <w:sz w:val="14"/>
                <w:szCs w:val="14"/>
              </w:rPr>
              <w:t xml:space="preserve"> If the only task the TA does is objective marking, the salary is substantially lower than for a regular TA.</w:t>
            </w:r>
          </w:p>
        </w:tc>
      </w:tr>
    </w:tbl>
    <w:p w:rsidR="00C41B63" w:rsidRPr="00107903" w:rsidRDefault="00C41B63" w:rsidP="00C41B63">
      <w:pPr>
        <w:rPr>
          <w:rFonts w:ascii="Arial" w:hAnsi="Arial" w:cs="Arial"/>
          <w:b/>
        </w:rPr>
      </w:pPr>
      <w:r>
        <w:br w:type="page"/>
      </w:r>
    </w:p>
    <w:p w:rsidR="002E4392" w:rsidRPr="00687B12" w:rsidRDefault="002E4392" w:rsidP="002E4392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 xml:space="preserve">442 – </w:t>
      </w:r>
      <w:r w:rsidRPr="002E4392">
        <w:rPr>
          <w:rFonts w:ascii="Arial" w:hAnsi="Arial" w:cs="Arial"/>
          <w:b/>
          <w:bCs/>
        </w:rPr>
        <w:t>Coatings and Surface Modification</w:t>
      </w:r>
      <w:r w:rsidRPr="00687B12">
        <w:rPr>
          <w:rFonts w:ascii="Arial" w:hAnsi="Arial" w:cs="Arial"/>
          <w:b/>
        </w:rPr>
        <w:t xml:space="preserve"> </w:t>
      </w:r>
      <w:r w:rsidR="00BB4273">
        <w:rPr>
          <w:rFonts w:ascii="Arial" w:hAnsi="Arial" w:cs="Arial"/>
          <w:b/>
        </w:rPr>
        <w:fldChar w:fldCharType="begin"/>
      </w:r>
      <w:r w:rsidRPr="00687B12">
        <w:rPr>
          <w:b/>
        </w:rPr>
        <w:instrText>tc "</w:instrText>
      </w:r>
      <w:r w:rsidRPr="00687B12">
        <w:rPr>
          <w:rFonts w:ascii="Arial" w:hAnsi="Arial" w:cs="Arial"/>
          <w:b/>
        </w:rPr>
        <w:instrText>MTRL 356 – Environmental Degradation of Materials</w:instrText>
      </w:r>
      <w:r w:rsidRPr="00687B12">
        <w:rPr>
          <w:b/>
        </w:rPr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2E4392" w:rsidRPr="00107903" w:rsidRDefault="002E4392" w:rsidP="002E4392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 xml:space="preserve">MTRL </w:t>
            </w:r>
            <w:r>
              <w:rPr>
                <w:rFonts w:ascii="Arial" w:hAnsi="Arial" w:cs="Arial"/>
                <w:sz w:val="22"/>
                <w:szCs w:val="22"/>
              </w:rPr>
              <w:t>442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tabs>
                <w:tab w:val="left" w:pos="2880"/>
              </w:tabs>
              <w:ind w:left="2880" w:hanging="2880"/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Tom Troczynski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C41B6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 xml:space="preserve">1 position – </w:t>
            </w:r>
            <w:r w:rsidR="00C41B63">
              <w:rPr>
                <w:rFonts w:ascii="Arial" w:hAnsi="Arial" w:cs="Arial"/>
                <w:sz w:val="22"/>
                <w:szCs w:val="22"/>
              </w:rPr>
              <w:t>1/2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TA – </w:t>
            </w:r>
            <w:r w:rsidR="00C41B63">
              <w:rPr>
                <w:rFonts w:ascii="Arial" w:hAnsi="Arial" w:cs="Arial"/>
                <w:sz w:val="22"/>
                <w:szCs w:val="22"/>
              </w:rPr>
              <w:t>4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numPr>
                <w:ilvl w:val="0"/>
                <w:numId w:val="4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numPr>
                <w:ilvl w:val="0"/>
                <w:numId w:val="4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Supervise group design projects, mark midterm reports, final reports, presentations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0C20C9" w:rsidRDefault="002E4392" w:rsidP="00F41747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TA positions are normally ¼, ½, or 1 load, which represents an </w:t>
            </w:r>
            <w:r w:rsidRPr="000C20C9">
              <w:rPr>
                <w:rFonts w:ascii="Arial" w:hAnsi="Arial" w:cs="Arial"/>
                <w:i/>
                <w:iCs/>
                <w:sz w:val="18"/>
                <w:szCs w:val="18"/>
              </w:rPr>
              <w:t>average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workload of 2, 4, and 8 hours a week, nominally over 16 weeks, respectively.</w:t>
            </w:r>
          </w:p>
          <w:p w:rsidR="002E4392" w:rsidRPr="000C20C9" w:rsidRDefault="002E4392" w:rsidP="00F41747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0C20C9">
              <w:rPr>
                <w:rFonts w:ascii="Arial" w:hAnsi="Arial" w:cs="Arial"/>
                <w:sz w:val="18"/>
                <w:szCs w:val="18"/>
              </w:rPr>
              <w:tab/>
              <w:t>If the only task the TA does is objective marking, the salary is substantially lower than for a regular TA.</w:t>
            </w:r>
          </w:p>
        </w:tc>
      </w:tr>
    </w:tbl>
    <w:p w:rsidR="002E4392" w:rsidRDefault="002E4392" w:rsidP="004359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3590C" w:rsidRPr="00107903" w:rsidRDefault="0043590C" w:rsidP="0043590C">
      <w:pPr>
        <w:rPr>
          <w:rFonts w:ascii="Arial" w:hAnsi="Arial" w:cs="Arial"/>
          <w:b/>
        </w:rPr>
      </w:pPr>
    </w:p>
    <w:p w:rsidR="0043590C" w:rsidRDefault="0043590C" w:rsidP="0043590C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 xml:space="preserve">451 – </w:t>
      </w:r>
      <w:r w:rsidRPr="0043590C">
        <w:rPr>
          <w:rFonts w:ascii="Arial" w:hAnsi="Arial" w:cs="Arial"/>
          <w:b/>
        </w:rPr>
        <w:t>Microstructural Analysis Laboratory</w:t>
      </w:r>
    </w:p>
    <w:p w:rsidR="00932054" w:rsidRDefault="00932054" w:rsidP="0043590C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C708ED" w:rsidTr="005B75F4">
        <w:trPr>
          <w:jc w:val="center"/>
        </w:trPr>
        <w:tc>
          <w:tcPr>
            <w:tcW w:w="8856" w:type="dxa"/>
          </w:tcPr>
          <w:p w:rsidR="00C708ED" w:rsidRDefault="004B5EFF" w:rsidP="004B5EFF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YEAR: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5EFF" w:rsidP="004B5EFF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708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5EFF" w:rsidP="004B5EFF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3590C">
              <w:rPr>
                <w:rFonts w:ascii="Arial" w:hAnsi="Arial" w:cs="Arial"/>
                <w:sz w:val="22"/>
                <w:szCs w:val="22"/>
              </w:rPr>
              <w:t>MTRL 451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5EFF" w:rsidP="004B5EFF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708ED">
              <w:rPr>
                <w:rFonts w:ascii="Arial" w:hAnsi="Arial" w:cs="Arial"/>
                <w:sz w:val="22"/>
                <w:szCs w:val="22"/>
              </w:rPr>
              <w:t>Rizhi Wang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5EFF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 HOURS PER WEEK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4B5EFF">
              <w:rPr>
                <w:rFonts w:ascii="Arial" w:hAnsi="Arial" w:cs="Arial"/>
                <w:sz w:val="22"/>
                <w:szCs w:val="22"/>
              </w:rPr>
              <w:t>:</w:t>
            </w:r>
            <w:r w:rsidR="004B5EFF">
              <w:rPr>
                <w:rFonts w:ascii="Arial" w:hAnsi="Arial" w:cs="Arial"/>
                <w:sz w:val="22"/>
                <w:szCs w:val="22"/>
              </w:rPr>
              <w:tab/>
            </w:r>
            <w:r w:rsidR="00A2024E">
              <w:rPr>
                <w:rFonts w:ascii="Arial" w:hAnsi="Arial" w:cs="Arial"/>
                <w:sz w:val="22"/>
                <w:szCs w:val="22"/>
              </w:rPr>
              <w:t>2 positions – ½ TA each – 4 hours per week each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5EFF" w:rsidP="004B5EFF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3590C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5EFF" w:rsidP="004B5EFF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3590C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5EFF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Aid students </w:t>
            </w:r>
            <w:r w:rsidR="004B5EFF">
              <w:rPr>
                <w:rFonts w:ascii="Arial" w:hAnsi="Arial" w:cs="Arial"/>
                <w:sz w:val="22"/>
                <w:szCs w:val="22"/>
              </w:rPr>
              <w:t>in assignments/problem sets</w:t>
            </w:r>
            <w:r w:rsidR="004B5EFF">
              <w:rPr>
                <w:rFonts w:ascii="Arial" w:hAnsi="Arial" w:cs="Arial"/>
                <w:sz w:val="22"/>
                <w:szCs w:val="22"/>
              </w:rPr>
              <w:tab/>
            </w:r>
            <w:r w:rsidR="0043590C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5EFF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5EFF" w:rsidP="004B5EFF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3590C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5EFF" w:rsidP="004B5EFF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 set-up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3590C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4B5EFF" w:rsidP="004B5EFF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Running labs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3590C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5EFF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5EFF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marking of assign</w:t>
            </w:r>
            <w:r w:rsidR="004B5EFF">
              <w:rPr>
                <w:rFonts w:ascii="Arial" w:hAnsi="Arial" w:cs="Arial"/>
                <w:sz w:val="22"/>
                <w:szCs w:val="22"/>
              </w:rPr>
              <w:t>ments, midterms, exams, etc.</w:t>
            </w:r>
            <w:r w:rsidR="004B5EFF">
              <w:rPr>
                <w:rFonts w:ascii="Arial" w:hAnsi="Arial" w:cs="Arial"/>
                <w:sz w:val="22"/>
                <w:szCs w:val="22"/>
              </w:rPr>
              <w:tab/>
            </w:r>
            <w:r w:rsidR="0043590C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B5EFF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(“key-type”) marking of ass</w:t>
            </w:r>
            <w:r w:rsidR="004B5EFF">
              <w:rPr>
                <w:rFonts w:ascii="Arial" w:hAnsi="Arial" w:cs="Arial"/>
                <w:sz w:val="22"/>
                <w:szCs w:val="22"/>
              </w:rPr>
              <w:t>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3590C"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FF" w:rsidTr="002440F4">
        <w:trPr>
          <w:trHeight w:val="1034"/>
          <w:jc w:val="center"/>
        </w:trPr>
        <w:tc>
          <w:tcPr>
            <w:tcW w:w="8856" w:type="dxa"/>
          </w:tcPr>
          <w:p w:rsidR="004B5EFF" w:rsidRDefault="004B5EFF" w:rsidP="00466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responsible person with training in Materials Engineering. Must have hands-on skills in X-ray powder diffraction and analysis; Scanning electron microscopes; Energy Dispersive Spectroscopy analysis (EDS); and Optical microscopes.  Must have general knowledge on metals, ceramics, polymers, etc.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Pr="000C20C9" w:rsidRDefault="00C708ED" w:rsidP="004B5EF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0C20C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1) </w:t>
            </w:r>
            <w:r w:rsidRPr="000C20C9">
              <w:rPr>
                <w:rFonts w:ascii="Arial" w:hAnsi="Arial" w:cs="Arial"/>
                <w:sz w:val="16"/>
                <w:szCs w:val="16"/>
              </w:rPr>
              <w:t xml:space="preserve">TA positions are normally ¼, ½, or 1 load, which represents an </w:t>
            </w:r>
            <w:r w:rsidRPr="000C20C9">
              <w:rPr>
                <w:rFonts w:ascii="Arial" w:hAnsi="Arial" w:cs="Arial"/>
                <w:i/>
                <w:iCs/>
                <w:sz w:val="16"/>
                <w:szCs w:val="16"/>
              </w:rPr>
              <w:t>average</w:t>
            </w:r>
            <w:r w:rsidRPr="000C20C9">
              <w:rPr>
                <w:rFonts w:ascii="Arial" w:hAnsi="Arial" w:cs="Arial"/>
                <w:sz w:val="16"/>
                <w:szCs w:val="16"/>
              </w:rPr>
              <w:t xml:space="preserve"> workload of 2, 4, and 8 hours a week, nominally over 16 weeks, respectively.</w:t>
            </w:r>
          </w:p>
          <w:p w:rsidR="00C708ED" w:rsidRPr="000C20C9" w:rsidRDefault="00C708ED" w:rsidP="004B5EF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0C20C9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0C20C9">
              <w:rPr>
                <w:rFonts w:ascii="Arial" w:hAnsi="Arial" w:cs="Arial"/>
                <w:sz w:val="16"/>
                <w:szCs w:val="16"/>
              </w:rPr>
              <w:t xml:space="preserve"> If the only task the TA does is objective marking, the salary is substantially lower than for a regular TA.</w:t>
            </w:r>
          </w:p>
        </w:tc>
      </w:tr>
    </w:tbl>
    <w:p w:rsidR="00932054" w:rsidRDefault="00932054" w:rsidP="00EC1BDC"/>
    <w:p w:rsidR="00C41B63" w:rsidRDefault="00C41B63" w:rsidP="00932054">
      <w:pPr>
        <w:rPr>
          <w:rFonts w:ascii="Arial" w:hAnsi="Arial" w:cs="Arial"/>
          <w:b/>
        </w:rPr>
      </w:pPr>
    </w:p>
    <w:p w:rsidR="00C41B63" w:rsidRDefault="00C41B63" w:rsidP="00932054">
      <w:pPr>
        <w:rPr>
          <w:rFonts w:ascii="Arial" w:hAnsi="Arial" w:cs="Arial"/>
          <w:b/>
        </w:rPr>
      </w:pPr>
    </w:p>
    <w:p w:rsidR="00C41B63" w:rsidRDefault="00C41B63" w:rsidP="00932054">
      <w:pPr>
        <w:rPr>
          <w:rFonts w:ascii="Arial" w:hAnsi="Arial" w:cs="Arial"/>
          <w:b/>
        </w:rPr>
      </w:pPr>
    </w:p>
    <w:p w:rsidR="00C41B63" w:rsidRDefault="00C41B63" w:rsidP="00932054">
      <w:pPr>
        <w:rPr>
          <w:rFonts w:ascii="Arial" w:hAnsi="Arial" w:cs="Arial"/>
          <w:b/>
        </w:rPr>
      </w:pPr>
    </w:p>
    <w:p w:rsidR="00C41B63" w:rsidRDefault="00C41B63" w:rsidP="00932054">
      <w:pPr>
        <w:rPr>
          <w:rFonts w:ascii="Arial" w:hAnsi="Arial" w:cs="Arial"/>
          <w:b/>
        </w:rPr>
      </w:pPr>
    </w:p>
    <w:p w:rsidR="00C41B63" w:rsidRDefault="00C41B63" w:rsidP="00932054">
      <w:pPr>
        <w:rPr>
          <w:rFonts w:ascii="Arial" w:hAnsi="Arial" w:cs="Arial"/>
          <w:b/>
        </w:rPr>
      </w:pPr>
    </w:p>
    <w:p w:rsidR="00C41B63" w:rsidRDefault="00C41B63" w:rsidP="00932054">
      <w:pPr>
        <w:rPr>
          <w:rFonts w:ascii="Arial" w:hAnsi="Arial" w:cs="Arial"/>
          <w:b/>
        </w:rPr>
      </w:pPr>
    </w:p>
    <w:p w:rsidR="00C41B63" w:rsidRDefault="00C41B63" w:rsidP="00932054">
      <w:pPr>
        <w:rPr>
          <w:rFonts w:ascii="Arial" w:hAnsi="Arial" w:cs="Arial"/>
          <w:b/>
        </w:rPr>
      </w:pPr>
    </w:p>
    <w:p w:rsidR="00C41B63" w:rsidRDefault="00C41B63" w:rsidP="00932054">
      <w:pPr>
        <w:rPr>
          <w:rFonts w:ascii="Arial" w:hAnsi="Arial" w:cs="Arial"/>
          <w:b/>
        </w:rPr>
      </w:pPr>
    </w:p>
    <w:p w:rsidR="00C41B63" w:rsidRDefault="00C41B63" w:rsidP="00932054">
      <w:pPr>
        <w:rPr>
          <w:rFonts w:ascii="Arial" w:hAnsi="Arial" w:cs="Arial"/>
          <w:b/>
        </w:rPr>
      </w:pPr>
    </w:p>
    <w:p w:rsidR="00C41B63" w:rsidRDefault="00C41B63" w:rsidP="00932054">
      <w:pPr>
        <w:rPr>
          <w:rFonts w:ascii="Arial" w:hAnsi="Arial" w:cs="Arial"/>
          <w:b/>
        </w:rPr>
      </w:pPr>
    </w:p>
    <w:p w:rsidR="00C41B63" w:rsidRDefault="00C41B63" w:rsidP="00932054">
      <w:pPr>
        <w:rPr>
          <w:rFonts w:ascii="Arial" w:hAnsi="Arial" w:cs="Arial"/>
          <w:b/>
        </w:rPr>
      </w:pPr>
    </w:p>
    <w:p w:rsidR="00C41B63" w:rsidRDefault="00C41B63" w:rsidP="00932054">
      <w:pPr>
        <w:rPr>
          <w:rFonts w:ascii="Arial" w:hAnsi="Arial" w:cs="Arial"/>
          <w:b/>
        </w:rPr>
      </w:pPr>
    </w:p>
    <w:p w:rsidR="00C41B63" w:rsidRDefault="00C41B63" w:rsidP="00932054">
      <w:pPr>
        <w:rPr>
          <w:rFonts w:ascii="Arial" w:hAnsi="Arial" w:cs="Arial"/>
          <w:b/>
        </w:rPr>
      </w:pPr>
    </w:p>
    <w:p w:rsidR="00932054" w:rsidRDefault="00932054" w:rsidP="00932054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 xml:space="preserve">455– </w:t>
      </w:r>
      <w:r w:rsidRPr="00932054">
        <w:rPr>
          <w:rFonts w:ascii="Arial" w:hAnsi="Arial" w:cs="Arial"/>
          <w:b/>
        </w:rPr>
        <w:t>Economic Aspects of Materials Engineering</w:t>
      </w:r>
      <w:r>
        <w:rPr>
          <w:rFonts w:ascii="Verdana" w:hAnsi="Verdana"/>
          <w:sz w:val="20"/>
          <w:szCs w:val="20"/>
        </w:rPr>
        <w:t xml:space="preserve"> </w:t>
      </w:r>
    </w:p>
    <w:p w:rsidR="00932054" w:rsidRDefault="00932054" w:rsidP="00932054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YEAR: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TERM:</w:t>
            </w:r>
            <w:r>
              <w:rPr>
                <w:rFonts w:ascii="Arial" w:hAnsi="Arial" w:cs="Arial"/>
                <w:sz w:val="22"/>
                <w:szCs w:val="22"/>
              </w:rPr>
              <w:tab/>
              <w:t>1</w:t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932054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  <w:r>
              <w:rPr>
                <w:rFonts w:ascii="Arial" w:hAnsi="Arial" w:cs="Arial"/>
                <w:sz w:val="22"/>
                <w:szCs w:val="22"/>
              </w:rPr>
              <w:tab/>
              <w:t>MTRL 455</w:t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932054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INSTRUCTOR:</w:t>
            </w:r>
            <w:r>
              <w:rPr>
                <w:rFonts w:ascii="Arial" w:hAnsi="Arial" w:cs="Arial"/>
                <w:sz w:val="22"/>
                <w:szCs w:val="22"/>
              </w:rPr>
              <w:tab/>
              <w:t>David Dreisinger</w:t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C41B63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 HOURS PER WEEK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2647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position – </w:t>
            </w:r>
            <w:r w:rsidR="00325748">
              <w:rPr>
                <w:rFonts w:ascii="Arial" w:hAnsi="Arial" w:cs="Arial"/>
                <w:sz w:val="22"/>
                <w:szCs w:val="22"/>
              </w:rPr>
              <w:t>1</w:t>
            </w:r>
            <w:r w:rsidR="00C41B63">
              <w:rPr>
                <w:rFonts w:ascii="Arial" w:hAnsi="Arial" w:cs="Arial"/>
                <w:sz w:val="22"/>
                <w:szCs w:val="22"/>
              </w:rPr>
              <w:t>/2</w:t>
            </w:r>
            <w:r>
              <w:rPr>
                <w:rFonts w:ascii="Arial" w:hAnsi="Arial" w:cs="Arial"/>
                <w:sz w:val="22"/>
                <w:szCs w:val="22"/>
              </w:rPr>
              <w:t xml:space="preserve"> TA – </w:t>
            </w:r>
            <w:r w:rsidR="00C41B6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per week each</w:t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93205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93205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 set-up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93205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Running labs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sym w:font="Wingdings" w:char="F0A8"/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(“key-type”) marking of assignments,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054" w:rsidTr="00365AEA">
        <w:trPr>
          <w:trHeight w:val="1034"/>
          <w:jc w:val="center"/>
        </w:trPr>
        <w:tc>
          <w:tcPr>
            <w:tcW w:w="8856" w:type="dxa"/>
          </w:tcPr>
          <w:p w:rsidR="00932054" w:rsidRDefault="00932054" w:rsidP="00365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Default="00932054" w:rsidP="00365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054" w:rsidTr="00365AEA">
        <w:trPr>
          <w:jc w:val="center"/>
        </w:trPr>
        <w:tc>
          <w:tcPr>
            <w:tcW w:w="8856" w:type="dxa"/>
          </w:tcPr>
          <w:p w:rsidR="00932054" w:rsidRPr="000C20C9" w:rsidRDefault="00932054" w:rsidP="00365AEA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1) 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TA positions are normally ¼, ½, or 1 load, which represents an </w:t>
            </w:r>
            <w:r w:rsidRPr="000C20C9">
              <w:rPr>
                <w:rFonts w:ascii="Arial" w:hAnsi="Arial" w:cs="Arial"/>
                <w:i/>
                <w:iCs/>
                <w:sz w:val="18"/>
                <w:szCs w:val="18"/>
              </w:rPr>
              <w:t>average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workload of 2, 4, and 8 hours a week, nominally over 16 weeks, respectively.</w:t>
            </w:r>
          </w:p>
          <w:p w:rsidR="00932054" w:rsidRDefault="00932054" w:rsidP="00365AEA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If the only task the TA does is objective marking, the salary is substantially lower than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20C9">
              <w:rPr>
                <w:rFonts w:ascii="Arial" w:hAnsi="Arial" w:cs="Arial"/>
                <w:sz w:val="18"/>
                <w:szCs w:val="18"/>
              </w:rPr>
              <w:t>for a regular 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E4392" w:rsidRPr="00687B12" w:rsidRDefault="00C708ED" w:rsidP="002E4392">
      <w:pPr>
        <w:rPr>
          <w:rFonts w:ascii="Arial" w:hAnsi="Arial" w:cs="Arial"/>
          <w:b/>
        </w:rPr>
      </w:pPr>
      <w:r>
        <w:br w:type="page"/>
      </w:r>
      <w:r w:rsidR="002E4392" w:rsidRPr="00107903">
        <w:rPr>
          <w:rFonts w:ascii="Arial" w:hAnsi="Arial" w:cs="Arial"/>
          <w:b/>
        </w:rPr>
        <w:t xml:space="preserve">MTRL </w:t>
      </w:r>
      <w:r w:rsidR="002E4392">
        <w:rPr>
          <w:rFonts w:ascii="Arial" w:hAnsi="Arial" w:cs="Arial"/>
          <w:b/>
        </w:rPr>
        <w:t xml:space="preserve">456 – </w:t>
      </w:r>
      <w:r w:rsidR="002E4392" w:rsidRPr="00687B12">
        <w:rPr>
          <w:b/>
          <w:bCs/>
        </w:rPr>
        <w:t>Environmental Degradation of Materials</w:t>
      </w:r>
      <w:r w:rsidR="002E4392" w:rsidRPr="00687B12">
        <w:rPr>
          <w:rFonts w:ascii="Arial" w:hAnsi="Arial" w:cs="Arial"/>
          <w:b/>
        </w:rPr>
        <w:t xml:space="preserve"> </w:t>
      </w:r>
      <w:r w:rsidR="00BB4273">
        <w:rPr>
          <w:rFonts w:ascii="Arial" w:hAnsi="Arial" w:cs="Arial"/>
          <w:b/>
        </w:rPr>
        <w:fldChar w:fldCharType="begin"/>
      </w:r>
      <w:r w:rsidR="002E4392" w:rsidRPr="00687B12">
        <w:rPr>
          <w:b/>
        </w:rPr>
        <w:instrText>tc "</w:instrText>
      </w:r>
      <w:r w:rsidR="002E4392" w:rsidRPr="00687B12">
        <w:rPr>
          <w:rFonts w:ascii="Arial" w:hAnsi="Arial" w:cs="Arial"/>
          <w:b/>
        </w:rPr>
        <w:instrText>MTRL 356 – Environmental Degradation of Materials</w:instrText>
      </w:r>
      <w:r w:rsidR="002E4392" w:rsidRPr="00687B12">
        <w:rPr>
          <w:b/>
        </w:rPr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2E4392" w:rsidRPr="00107903" w:rsidRDefault="002E4392" w:rsidP="002E4392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>2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 xml:space="preserve">MTRL 456 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D14085">
            <w:pPr>
              <w:tabs>
                <w:tab w:val="left" w:pos="2880"/>
              </w:tabs>
              <w:ind w:left="2880" w:hanging="2880"/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D14085">
              <w:rPr>
                <w:rFonts w:ascii="Arial" w:hAnsi="Arial" w:cs="Arial"/>
                <w:color w:val="222222"/>
                <w:sz w:val="21"/>
                <w:szCs w:val="21"/>
              </w:rPr>
              <w:t>TBA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D14085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  <w:t xml:space="preserve">1 position – </w:t>
            </w:r>
            <w:r w:rsidR="00D14085">
              <w:rPr>
                <w:rFonts w:ascii="Arial" w:hAnsi="Arial" w:cs="Arial"/>
                <w:sz w:val="22"/>
                <w:szCs w:val="22"/>
              </w:rPr>
              <w:t xml:space="preserve">½ 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TA – </w:t>
            </w:r>
            <w:r w:rsidR="00D14085">
              <w:rPr>
                <w:rFonts w:ascii="Arial" w:hAnsi="Arial" w:cs="Arial"/>
                <w:sz w:val="22"/>
                <w:szCs w:val="22"/>
              </w:rPr>
              <w:t>4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numPr>
                <w:ilvl w:val="0"/>
                <w:numId w:val="2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numPr>
                <w:ilvl w:val="0"/>
                <w:numId w:val="3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numPr>
                <w:ilvl w:val="0"/>
                <w:numId w:val="4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numPr>
                <w:ilvl w:val="0"/>
                <w:numId w:val="4"/>
              </w:numPr>
              <w:tabs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Supervise group design projects, mark midterm reports, final reports, presentations</w:t>
            </w: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45487E" w:rsidRDefault="002E4392" w:rsidP="00F41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392" w:rsidRPr="0045487E" w:rsidTr="00F41747">
        <w:trPr>
          <w:jc w:val="center"/>
        </w:trPr>
        <w:tc>
          <w:tcPr>
            <w:tcW w:w="8856" w:type="dxa"/>
          </w:tcPr>
          <w:p w:rsidR="002E4392" w:rsidRPr="000C20C9" w:rsidRDefault="002E4392" w:rsidP="00F41747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TA positions are normally ¼, ½, or 1 load, which represents an </w:t>
            </w:r>
            <w:r w:rsidRPr="000C20C9">
              <w:rPr>
                <w:rFonts w:ascii="Arial" w:hAnsi="Arial" w:cs="Arial"/>
                <w:i/>
                <w:iCs/>
                <w:sz w:val="18"/>
                <w:szCs w:val="18"/>
              </w:rPr>
              <w:t>average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workload of 2, 4, and 8 hours a week, nominally over 16 weeks, respectively.</w:t>
            </w:r>
          </w:p>
          <w:p w:rsidR="002E4392" w:rsidRPr="000C20C9" w:rsidRDefault="002E4392" w:rsidP="00F41747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0C20C9">
              <w:rPr>
                <w:rFonts w:ascii="Arial" w:hAnsi="Arial" w:cs="Arial"/>
                <w:sz w:val="18"/>
                <w:szCs w:val="18"/>
              </w:rPr>
              <w:tab/>
              <w:t>If the only task the TA does is objective marking, the salary is substantially lower than for a regular TA.</w:t>
            </w:r>
          </w:p>
        </w:tc>
      </w:tr>
    </w:tbl>
    <w:p w:rsidR="00EC1BDC" w:rsidRPr="00107903" w:rsidRDefault="00EC1BDC" w:rsidP="00EC1BDC">
      <w:pPr>
        <w:rPr>
          <w:rFonts w:ascii="Arial" w:hAnsi="Arial" w:cs="Arial"/>
          <w:b/>
        </w:rPr>
      </w:pPr>
    </w:p>
    <w:p w:rsidR="002E4392" w:rsidRDefault="002E4392" w:rsidP="00F21C42">
      <w:pPr>
        <w:rPr>
          <w:rFonts w:ascii="Arial" w:hAnsi="Arial" w:cs="Arial"/>
          <w:b/>
        </w:rPr>
      </w:pPr>
    </w:p>
    <w:p w:rsidR="00C41B63" w:rsidRDefault="00C41B63" w:rsidP="00F21C42">
      <w:pPr>
        <w:rPr>
          <w:rFonts w:ascii="Arial" w:hAnsi="Arial" w:cs="Arial"/>
          <w:b/>
        </w:rPr>
      </w:pPr>
    </w:p>
    <w:p w:rsidR="00C41B63" w:rsidRDefault="00C41B63" w:rsidP="00F21C42">
      <w:pPr>
        <w:rPr>
          <w:rFonts w:ascii="Arial" w:hAnsi="Arial" w:cs="Arial"/>
          <w:b/>
        </w:rPr>
      </w:pPr>
    </w:p>
    <w:p w:rsidR="00C41B63" w:rsidRDefault="00C41B63" w:rsidP="00F21C42">
      <w:pPr>
        <w:rPr>
          <w:rFonts w:ascii="Arial" w:hAnsi="Arial" w:cs="Arial"/>
          <w:b/>
        </w:rPr>
      </w:pPr>
    </w:p>
    <w:p w:rsidR="00C41B63" w:rsidRDefault="00C41B63" w:rsidP="00F21C42">
      <w:pPr>
        <w:rPr>
          <w:rFonts w:ascii="Arial" w:hAnsi="Arial" w:cs="Arial"/>
          <w:b/>
        </w:rPr>
      </w:pPr>
    </w:p>
    <w:p w:rsidR="00C41B63" w:rsidRDefault="00C41B63" w:rsidP="00F21C42">
      <w:pPr>
        <w:rPr>
          <w:rFonts w:ascii="Arial" w:hAnsi="Arial" w:cs="Arial"/>
          <w:b/>
        </w:rPr>
      </w:pPr>
    </w:p>
    <w:p w:rsidR="00C41B63" w:rsidRDefault="00C41B63" w:rsidP="00F21C42">
      <w:pPr>
        <w:rPr>
          <w:rFonts w:ascii="Arial" w:hAnsi="Arial" w:cs="Arial"/>
          <w:b/>
        </w:rPr>
      </w:pPr>
    </w:p>
    <w:p w:rsidR="00C41B63" w:rsidRDefault="00C41B63" w:rsidP="00F21C42">
      <w:pPr>
        <w:rPr>
          <w:rFonts w:ascii="Arial" w:hAnsi="Arial" w:cs="Arial"/>
          <w:b/>
        </w:rPr>
      </w:pPr>
    </w:p>
    <w:p w:rsidR="00C41B63" w:rsidRDefault="00C41B63" w:rsidP="00F21C42">
      <w:pPr>
        <w:rPr>
          <w:rFonts w:ascii="Arial" w:hAnsi="Arial" w:cs="Arial"/>
          <w:b/>
        </w:rPr>
      </w:pPr>
    </w:p>
    <w:p w:rsidR="00C41B63" w:rsidRDefault="00C41B63" w:rsidP="00F21C42">
      <w:pPr>
        <w:rPr>
          <w:rFonts w:ascii="Arial" w:hAnsi="Arial" w:cs="Arial"/>
          <w:b/>
        </w:rPr>
      </w:pPr>
    </w:p>
    <w:p w:rsidR="00C41B63" w:rsidRDefault="00C41B63" w:rsidP="00F21C42">
      <w:pPr>
        <w:rPr>
          <w:rFonts w:ascii="Arial" w:hAnsi="Arial" w:cs="Arial"/>
          <w:b/>
        </w:rPr>
      </w:pPr>
    </w:p>
    <w:p w:rsidR="00C41B63" w:rsidRDefault="00C41B63" w:rsidP="00F21C42">
      <w:pPr>
        <w:rPr>
          <w:rFonts w:ascii="Arial" w:hAnsi="Arial" w:cs="Arial"/>
          <w:b/>
        </w:rPr>
      </w:pPr>
    </w:p>
    <w:p w:rsidR="00C41B63" w:rsidRDefault="00C41B63" w:rsidP="00F21C42">
      <w:pPr>
        <w:rPr>
          <w:rFonts w:ascii="Arial" w:hAnsi="Arial" w:cs="Arial"/>
          <w:b/>
        </w:rPr>
      </w:pPr>
    </w:p>
    <w:p w:rsidR="00C41B63" w:rsidRDefault="00C41B63" w:rsidP="00F21C42">
      <w:pPr>
        <w:rPr>
          <w:rFonts w:ascii="Arial" w:hAnsi="Arial" w:cs="Arial"/>
          <w:b/>
        </w:rPr>
      </w:pPr>
    </w:p>
    <w:p w:rsidR="00F21C42" w:rsidRDefault="00F21C42" w:rsidP="00F21C42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 xml:space="preserve">458 – </w:t>
      </w:r>
      <w:r w:rsidR="00F925D8" w:rsidRPr="00F925D8">
        <w:rPr>
          <w:rFonts w:ascii="Arial" w:hAnsi="Arial" w:cs="Arial"/>
          <w:b/>
        </w:rPr>
        <w:t>Hydrometallurgy II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20" w:name="_Toc231370223"/>
      <w:r w:rsidR="00092597" w:rsidRPr="006A6250">
        <w:rPr>
          <w:rFonts w:ascii="Arial" w:hAnsi="Arial" w:cs="Arial"/>
          <w:b/>
        </w:rPr>
        <w:instrText>MTRL 458 – Hydrometallurgy II</w:instrText>
      </w:r>
      <w:bookmarkEnd w:id="20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F21C42" w:rsidRDefault="00F21C42" w:rsidP="00F21C42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F21C42" w:rsidTr="00F90514">
        <w:trPr>
          <w:jc w:val="center"/>
        </w:trPr>
        <w:tc>
          <w:tcPr>
            <w:tcW w:w="8856" w:type="dxa"/>
          </w:tcPr>
          <w:p w:rsidR="00F21C42" w:rsidRDefault="00914991" w:rsidP="00F9051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YEAR: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TERM:</w:t>
            </w:r>
            <w:r>
              <w:rPr>
                <w:rFonts w:ascii="Arial" w:hAnsi="Arial" w:cs="Arial"/>
                <w:sz w:val="22"/>
                <w:szCs w:val="22"/>
              </w:rPr>
              <w:tab/>
              <w:t>2</w:t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  <w:r>
              <w:rPr>
                <w:rFonts w:ascii="Arial" w:hAnsi="Arial" w:cs="Arial"/>
                <w:sz w:val="22"/>
                <w:szCs w:val="22"/>
              </w:rPr>
              <w:tab/>
              <w:t>MTRL 458</w:t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783321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83321">
              <w:rPr>
                <w:rFonts w:ascii="Arial" w:hAnsi="Arial" w:cs="Arial"/>
                <w:sz w:val="22"/>
                <w:szCs w:val="22"/>
              </w:rPr>
              <w:t>Edouard Asselin</w:t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 HOURS PER WEEK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2024E">
              <w:rPr>
                <w:rFonts w:ascii="Arial" w:hAnsi="Arial" w:cs="Arial"/>
                <w:sz w:val="22"/>
                <w:szCs w:val="22"/>
              </w:rPr>
              <w:t>1 position – ¼ TA – 2 hours per week</w:t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 set-up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Running labs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04E20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(“key-type”) marking of assignments,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C42" w:rsidTr="00F90514">
        <w:trPr>
          <w:jc w:val="center"/>
        </w:trPr>
        <w:tc>
          <w:tcPr>
            <w:tcW w:w="8856" w:type="dxa"/>
          </w:tcPr>
          <w:p w:rsidR="00F21C42" w:rsidRDefault="00F21C42" w:rsidP="00F90514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655B6B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655B6B">
              <w:rPr>
                <w:rFonts w:ascii="Arial" w:hAnsi="Arial" w:cs="Arial"/>
                <w:sz w:val="22"/>
                <w:szCs w:val="22"/>
              </w:rPr>
              <w:t>TA positions are normally ¼, ½, or 1 load, which represents a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6C6882">
              <w:rPr>
                <w:rFonts w:ascii="Arial" w:hAnsi="Arial" w:cs="Arial"/>
                <w:i/>
                <w:iCs/>
                <w:sz w:val="22"/>
                <w:szCs w:val="22"/>
              </w:rPr>
              <w:t>average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workload of 2, 4, and 8 hours a week</w:t>
            </w:r>
            <w:r>
              <w:rPr>
                <w:rFonts w:ascii="Arial" w:hAnsi="Arial" w:cs="Arial"/>
                <w:sz w:val="22"/>
                <w:szCs w:val="22"/>
              </w:rPr>
              <w:t>, nominally over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16 weeks, respectively.</w:t>
            </w:r>
          </w:p>
          <w:p w:rsidR="00F21C42" w:rsidRDefault="00F21C42" w:rsidP="00F90514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  <w:r>
              <w:rPr>
                <w:rFonts w:ascii="Arial" w:hAnsi="Arial" w:cs="Arial"/>
                <w:sz w:val="22"/>
                <w:szCs w:val="22"/>
              </w:rPr>
              <w:t xml:space="preserve"> If the only task the TA does is objective marking, the salary is substantially lower than for a regular TA.</w:t>
            </w:r>
          </w:p>
        </w:tc>
      </w:tr>
    </w:tbl>
    <w:p w:rsidR="00F624CC" w:rsidRDefault="00F624CC" w:rsidP="00D71A4C">
      <w:pPr>
        <w:rPr>
          <w:sz w:val="32"/>
          <w:szCs w:val="32"/>
        </w:rPr>
      </w:pPr>
    </w:p>
    <w:p w:rsidR="00F624CC" w:rsidRPr="00107903" w:rsidRDefault="00F624CC" w:rsidP="00F624CC">
      <w:pPr>
        <w:rPr>
          <w:rFonts w:ascii="Arial" w:hAnsi="Arial" w:cs="Arial"/>
          <w:b/>
        </w:rPr>
      </w:pPr>
      <w:r>
        <w:rPr>
          <w:sz w:val="32"/>
          <w:szCs w:val="32"/>
        </w:rPr>
        <w:br w:type="page"/>
      </w:r>
    </w:p>
    <w:p w:rsidR="00F624CC" w:rsidRDefault="00F624CC" w:rsidP="00F624CC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>460 –</w:t>
      </w:r>
      <w:r w:rsidR="007560F9">
        <w:rPr>
          <w:rFonts w:ascii="Arial" w:hAnsi="Arial" w:cs="Arial"/>
          <w:b/>
        </w:rPr>
        <w:t xml:space="preserve"> </w:t>
      </w:r>
      <w:r w:rsidR="007560F9" w:rsidRPr="007560F9">
        <w:rPr>
          <w:rFonts w:ascii="Arial" w:hAnsi="Arial" w:cs="Arial"/>
          <w:b/>
        </w:rPr>
        <w:t>Monitoring and Optimization of Materials Processing</w:t>
      </w:r>
    </w:p>
    <w:p w:rsidR="00514BCE" w:rsidRDefault="00514BCE" w:rsidP="00F624CC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YEAR: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7B13FE" w:rsidP="0007538C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TERM:</w:t>
            </w:r>
            <w:r>
              <w:rPr>
                <w:rFonts w:ascii="Arial" w:hAnsi="Arial" w:cs="Arial"/>
                <w:sz w:val="22"/>
                <w:szCs w:val="22"/>
              </w:rPr>
              <w:tab/>
              <w:t>1</w:t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F624CC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  <w:r>
              <w:rPr>
                <w:rFonts w:ascii="Arial" w:hAnsi="Arial" w:cs="Arial"/>
                <w:sz w:val="22"/>
                <w:szCs w:val="22"/>
              </w:rPr>
              <w:tab/>
              <w:t>MTRL 460</w:t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F624CC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INSTRUCTOR:</w:t>
            </w:r>
            <w:r>
              <w:rPr>
                <w:rFonts w:ascii="Arial" w:hAnsi="Arial" w:cs="Arial"/>
                <w:sz w:val="22"/>
                <w:szCs w:val="22"/>
              </w:rPr>
              <w:tab/>
              <w:t>Tom Troczynski</w:t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A96CEC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 HOURS PER WEEK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1 position – </w:t>
            </w:r>
            <w:r w:rsidR="00A96CEC">
              <w:rPr>
                <w:rFonts w:ascii="Arial" w:hAnsi="Arial" w:cs="Arial"/>
                <w:sz w:val="22"/>
                <w:szCs w:val="22"/>
              </w:rPr>
              <w:t xml:space="preserve">½ </w:t>
            </w:r>
            <w:r>
              <w:rPr>
                <w:rFonts w:ascii="Arial" w:hAnsi="Arial" w:cs="Arial"/>
                <w:sz w:val="22"/>
                <w:szCs w:val="22"/>
              </w:rPr>
              <w:t xml:space="preserve">TA – </w:t>
            </w:r>
            <w:r w:rsidR="00A96CE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B13FE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 set-up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Running labs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(“key-type”) marking of assignments,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4CC" w:rsidTr="0007538C">
        <w:trPr>
          <w:jc w:val="center"/>
        </w:trPr>
        <w:tc>
          <w:tcPr>
            <w:tcW w:w="8856" w:type="dxa"/>
          </w:tcPr>
          <w:p w:rsidR="00F624CC" w:rsidRDefault="00F624CC" w:rsidP="0007538C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655B6B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655B6B">
              <w:rPr>
                <w:rFonts w:ascii="Arial" w:hAnsi="Arial" w:cs="Arial"/>
                <w:sz w:val="22"/>
                <w:szCs w:val="22"/>
              </w:rPr>
              <w:t>TA positions are normally ¼, ½, or 1 load, which represents a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6C6882">
              <w:rPr>
                <w:rFonts w:ascii="Arial" w:hAnsi="Arial" w:cs="Arial"/>
                <w:i/>
                <w:iCs/>
                <w:sz w:val="22"/>
                <w:szCs w:val="22"/>
              </w:rPr>
              <w:t>average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workload of 2, 4, and 8 hours a week</w:t>
            </w:r>
            <w:r>
              <w:rPr>
                <w:rFonts w:ascii="Arial" w:hAnsi="Arial" w:cs="Arial"/>
                <w:sz w:val="22"/>
                <w:szCs w:val="22"/>
              </w:rPr>
              <w:t>, nominally over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16 weeks, respectively.</w:t>
            </w:r>
          </w:p>
          <w:p w:rsidR="00F624CC" w:rsidRDefault="00F624CC" w:rsidP="0007538C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  <w:r>
              <w:rPr>
                <w:rFonts w:ascii="Arial" w:hAnsi="Arial" w:cs="Arial"/>
                <w:sz w:val="22"/>
                <w:szCs w:val="22"/>
              </w:rPr>
              <w:t xml:space="preserve"> If the only task the TA does is objective marking, the salary is substantially lower than for a regular TA.</w:t>
            </w:r>
          </w:p>
        </w:tc>
      </w:tr>
    </w:tbl>
    <w:p w:rsidR="00D71A4C" w:rsidRPr="00107903" w:rsidRDefault="00F21C42" w:rsidP="00D71A4C">
      <w:pPr>
        <w:rPr>
          <w:rFonts w:ascii="Arial" w:hAnsi="Arial" w:cs="Arial"/>
          <w:b/>
        </w:rPr>
      </w:pPr>
      <w:r>
        <w:rPr>
          <w:sz w:val="32"/>
          <w:szCs w:val="32"/>
        </w:rPr>
        <w:br w:type="page"/>
      </w:r>
    </w:p>
    <w:p w:rsidR="00BB277B" w:rsidRPr="00107903" w:rsidRDefault="00BB277B" w:rsidP="00BB277B">
      <w:pPr>
        <w:rPr>
          <w:rFonts w:ascii="Arial" w:hAnsi="Arial" w:cs="Arial"/>
          <w:b/>
        </w:rPr>
      </w:pPr>
    </w:p>
    <w:p w:rsidR="00BB277B" w:rsidRDefault="00BB277B" w:rsidP="00BB277B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 xml:space="preserve">471 – </w:t>
      </w:r>
      <w:proofErr w:type="spellStart"/>
      <w:r w:rsidR="00743166">
        <w:rPr>
          <w:rFonts w:ascii="Arial" w:hAnsi="Arial" w:cs="Arial"/>
          <w:b/>
        </w:rPr>
        <w:t>Nanofibre</w:t>
      </w:r>
      <w:proofErr w:type="spellEnd"/>
      <w:r w:rsidR="00743166">
        <w:rPr>
          <w:rFonts w:ascii="Arial" w:hAnsi="Arial" w:cs="Arial"/>
          <w:b/>
        </w:rPr>
        <w:t xml:space="preserve"> Technology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21" w:name="_Toc231370228"/>
      <w:r w:rsidR="00092597" w:rsidRPr="006A6250">
        <w:rPr>
          <w:rFonts w:ascii="Arial" w:hAnsi="Arial" w:cs="Arial"/>
          <w:b/>
        </w:rPr>
        <w:instrText>MTRL 471 – Nanofibre Technology</w:instrText>
      </w:r>
      <w:bookmarkEnd w:id="21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BB277B" w:rsidRDefault="00BB277B" w:rsidP="00BB277B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BB277B" w:rsidTr="00F90514">
        <w:trPr>
          <w:jc w:val="center"/>
        </w:trPr>
        <w:tc>
          <w:tcPr>
            <w:tcW w:w="8856" w:type="dxa"/>
          </w:tcPr>
          <w:p w:rsidR="00BB277B" w:rsidRDefault="00604E20" w:rsidP="00F9051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YEAR: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TERM:</w:t>
            </w:r>
            <w:r>
              <w:rPr>
                <w:rFonts w:ascii="Arial" w:hAnsi="Arial" w:cs="Arial"/>
                <w:sz w:val="22"/>
                <w:szCs w:val="22"/>
              </w:rPr>
              <w:tab/>
              <w:t>2</w:t>
            </w: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  <w:r>
              <w:rPr>
                <w:rFonts w:ascii="Arial" w:hAnsi="Arial" w:cs="Arial"/>
                <w:sz w:val="22"/>
                <w:szCs w:val="22"/>
              </w:rPr>
              <w:tab/>
              <w:t>MTRL 471</w:t>
            </w: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41B63" w:rsidRPr="00C41B63">
              <w:rPr>
                <w:rFonts w:ascii="Arial" w:hAnsi="Arial" w:cs="Arial"/>
                <w:color w:val="222222"/>
                <w:sz w:val="21"/>
                <w:szCs w:val="21"/>
              </w:rPr>
              <w:t>BAHI, ARDESHIR</w:t>
            </w: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783321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 HOURS PER WEEK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41B63">
              <w:rPr>
                <w:rFonts w:ascii="Arial" w:hAnsi="Arial" w:cs="Arial"/>
                <w:sz w:val="22"/>
                <w:szCs w:val="22"/>
              </w:rPr>
              <w:t>2</w:t>
            </w:r>
            <w:r w:rsidR="00A2024E">
              <w:rPr>
                <w:rFonts w:ascii="Arial" w:hAnsi="Arial" w:cs="Arial"/>
                <w:sz w:val="22"/>
                <w:szCs w:val="22"/>
              </w:rPr>
              <w:t xml:space="preserve"> position – </w:t>
            </w:r>
            <w:r w:rsidR="00C41B63">
              <w:rPr>
                <w:rFonts w:ascii="Arial" w:hAnsi="Arial" w:cs="Arial"/>
                <w:sz w:val="22"/>
                <w:szCs w:val="22"/>
              </w:rPr>
              <w:t>1 1/2</w:t>
            </w:r>
            <w:r w:rsidR="00A2024E">
              <w:rPr>
                <w:rFonts w:ascii="Arial" w:hAnsi="Arial" w:cs="Arial"/>
                <w:sz w:val="22"/>
                <w:szCs w:val="22"/>
              </w:rPr>
              <w:t xml:space="preserve"> TA – </w:t>
            </w:r>
            <w:r w:rsidR="00783321">
              <w:rPr>
                <w:rFonts w:ascii="Arial" w:hAnsi="Arial" w:cs="Arial"/>
                <w:sz w:val="22"/>
                <w:szCs w:val="22"/>
              </w:rPr>
              <w:t>4</w:t>
            </w:r>
            <w:r w:rsidR="00A2024E"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  <w:r w:rsidR="00C41B63">
              <w:rPr>
                <w:rFonts w:ascii="Arial" w:hAnsi="Arial" w:cs="Arial"/>
                <w:sz w:val="22"/>
                <w:szCs w:val="22"/>
              </w:rPr>
              <w:t>, 1 ¼ TA 2 hours per week</w:t>
            </w: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Pr="003D2169" w:rsidRDefault="00A2024E" w:rsidP="00F90514">
            <w:pPr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277B" w:rsidTr="00604E20">
        <w:trPr>
          <w:jc w:val="center"/>
        </w:trPr>
        <w:tc>
          <w:tcPr>
            <w:tcW w:w="8856" w:type="dxa"/>
          </w:tcPr>
          <w:p w:rsidR="00BB277B" w:rsidRPr="003D2169" w:rsidRDefault="00BB277B" w:rsidP="00F90514">
            <w:pPr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BB277B" w:rsidTr="00604E20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BB277B" w:rsidTr="00604E20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BB277B" w:rsidTr="00604E20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04E20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BB277B" w:rsidTr="00604E20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04E20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BB277B" w:rsidTr="00604E20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BB277B" w:rsidTr="00604E20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BB277B" w:rsidTr="00604E20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 set-up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BB277B" w:rsidTr="00604E20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Running labs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04E20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BB277B" w:rsidTr="00604E20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BB277B" w:rsidTr="00604E20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04E20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BB277B" w:rsidTr="00604E20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(“key-type”) marking of assignments,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77B" w:rsidTr="00F90514">
        <w:trPr>
          <w:jc w:val="center"/>
        </w:trPr>
        <w:tc>
          <w:tcPr>
            <w:tcW w:w="8856" w:type="dxa"/>
          </w:tcPr>
          <w:p w:rsidR="00BB277B" w:rsidRDefault="00BB277B" w:rsidP="00F90514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655B6B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655B6B">
              <w:rPr>
                <w:rFonts w:ascii="Arial" w:hAnsi="Arial" w:cs="Arial"/>
                <w:sz w:val="22"/>
                <w:szCs w:val="22"/>
              </w:rPr>
              <w:t>TA positions are normally ¼, ½, or 1 load, which represents a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6C6882">
              <w:rPr>
                <w:rFonts w:ascii="Arial" w:hAnsi="Arial" w:cs="Arial"/>
                <w:i/>
                <w:iCs/>
                <w:sz w:val="22"/>
                <w:szCs w:val="22"/>
              </w:rPr>
              <w:t>average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workload of 2, 4, and 8 hours a week</w:t>
            </w:r>
            <w:r>
              <w:rPr>
                <w:rFonts w:ascii="Arial" w:hAnsi="Arial" w:cs="Arial"/>
                <w:sz w:val="22"/>
                <w:szCs w:val="22"/>
              </w:rPr>
              <w:t>, nominally over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16 weeks, respectively.</w:t>
            </w:r>
          </w:p>
          <w:p w:rsidR="00BB277B" w:rsidRDefault="00BB277B" w:rsidP="00F90514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  <w:r>
              <w:rPr>
                <w:rFonts w:ascii="Arial" w:hAnsi="Arial" w:cs="Arial"/>
                <w:sz w:val="22"/>
                <w:szCs w:val="22"/>
              </w:rPr>
              <w:t xml:space="preserve"> If the only task the TA does is objective marking, the salary is substantially lower than for a regular TA.</w:t>
            </w:r>
          </w:p>
        </w:tc>
      </w:tr>
    </w:tbl>
    <w:p w:rsidR="00306FE1" w:rsidRPr="00107903" w:rsidRDefault="00BB277B" w:rsidP="00306F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96CEC" w:rsidRDefault="00A96CEC" w:rsidP="00306FE1">
      <w:pPr>
        <w:rPr>
          <w:rFonts w:ascii="Arial" w:hAnsi="Arial" w:cs="Arial"/>
          <w:b/>
        </w:rPr>
      </w:pPr>
    </w:p>
    <w:p w:rsidR="00A96CEC" w:rsidRDefault="00A96CEC" w:rsidP="00A96CEC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>472 – Welding and Joining of Metals</w:t>
      </w:r>
      <w:r>
        <w:rPr>
          <w:rFonts w:ascii="Arial" w:hAnsi="Arial" w:cs="Arial"/>
          <w:b/>
        </w:rPr>
        <w:fldChar w:fldCharType="begin"/>
      </w:r>
      <w:r>
        <w:instrText>tc "</w:instrText>
      </w:r>
      <w:r w:rsidRPr="006A6250">
        <w:rPr>
          <w:rFonts w:ascii="Arial" w:hAnsi="Arial" w:cs="Arial"/>
          <w:b/>
        </w:rPr>
        <w:instrText>MTRL 475 – Microstructure Modeling</w:instrText>
      </w:r>
      <w:r>
        <w:instrText>" \f C \l 1</w:instrText>
      </w:r>
      <w:r>
        <w:rPr>
          <w:rFonts w:ascii="Arial" w:hAnsi="Arial" w:cs="Arial"/>
          <w:b/>
        </w:rPr>
        <w:fldChar w:fldCharType="end"/>
      </w:r>
    </w:p>
    <w:p w:rsidR="00A96CEC" w:rsidRDefault="00A96CEC" w:rsidP="00A96CEC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YEAR: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A96CEC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TERM:</w:t>
            </w:r>
            <w:r>
              <w:rPr>
                <w:rFonts w:ascii="Arial" w:hAnsi="Arial" w:cs="Arial"/>
                <w:sz w:val="22"/>
                <w:szCs w:val="22"/>
              </w:rPr>
              <w:tab/>
              <w:t>1</w:t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783321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  <w:r>
              <w:rPr>
                <w:rFonts w:ascii="Arial" w:hAnsi="Arial" w:cs="Arial"/>
                <w:sz w:val="22"/>
                <w:szCs w:val="22"/>
              </w:rPr>
              <w:tab/>
              <w:t>MTRL 47</w:t>
            </w:r>
            <w:r w:rsidR="007833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311638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11638">
              <w:rPr>
                <w:rFonts w:ascii="Arial" w:hAnsi="Arial" w:cs="Arial"/>
                <w:sz w:val="22"/>
                <w:szCs w:val="22"/>
              </w:rPr>
              <w:t>TBA</w:t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783321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 HOURS PER WEEK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1 position – </w:t>
            </w:r>
            <w:r w:rsidR="00783321">
              <w:rPr>
                <w:rFonts w:ascii="Arial" w:hAnsi="Arial" w:cs="Arial"/>
                <w:sz w:val="22"/>
                <w:szCs w:val="22"/>
              </w:rPr>
              <w:t>3/4</w:t>
            </w:r>
            <w:r>
              <w:rPr>
                <w:rFonts w:ascii="Arial" w:hAnsi="Arial" w:cs="Arial"/>
                <w:sz w:val="22"/>
                <w:szCs w:val="22"/>
              </w:rPr>
              <w:t xml:space="preserve"> TA –</w:t>
            </w:r>
            <w:r w:rsidR="0078332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 set-up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Running labs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(“key-type”) marking of assignments,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CEC" w:rsidTr="00E53D0F">
        <w:trPr>
          <w:jc w:val="center"/>
        </w:trPr>
        <w:tc>
          <w:tcPr>
            <w:tcW w:w="8856" w:type="dxa"/>
          </w:tcPr>
          <w:p w:rsidR="00A96CEC" w:rsidRDefault="00A96CEC" w:rsidP="00E53D0F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655B6B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655B6B">
              <w:rPr>
                <w:rFonts w:ascii="Arial" w:hAnsi="Arial" w:cs="Arial"/>
                <w:sz w:val="22"/>
                <w:szCs w:val="22"/>
              </w:rPr>
              <w:t>TA positions are normally ¼, ½, or 1 load, which represents a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6C6882">
              <w:rPr>
                <w:rFonts w:ascii="Arial" w:hAnsi="Arial" w:cs="Arial"/>
                <w:i/>
                <w:iCs/>
                <w:sz w:val="22"/>
                <w:szCs w:val="22"/>
              </w:rPr>
              <w:t>average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workload of 2, 4, and 8 hours a week</w:t>
            </w:r>
            <w:r>
              <w:rPr>
                <w:rFonts w:ascii="Arial" w:hAnsi="Arial" w:cs="Arial"/>
                <w:sz w:val="22"/>
                <w:szCs w:val="22"/>
              </w:rPr>
              <w:t>, nominally over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16 weeks, respectively.</w:t>
            </w:r>
          </w:p>
          <w:p w:rsidR="00A96CEC" w:rsidRDefault="00A96CEC" w:rsidP="00E53D0F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  <w:r>
              <w:rPr>
                <w:rFonts w:ascii="Arial" w:hAnsi="Arial" w:cs="Arial"/>
                <w:sz w:val="22"/>
                <w:szCs w:val="22"/>
              </w:rPr>
              <w:t xml:space="preserve"> If the only task the TA does is objective marking, the salary is substantially lower than for a regular TA.</w:t>
            </w:r>
          </w:p>
        </w:tc>
      </w:tr>
    </w:tbl>
    <w:p w:rsidR="00A96CEC" w:rsidRDefault="00A96C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06FE1" w:rsidRDefault="00306FE1" w:rsidP="00306FE1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>475 – Microstructure Modeling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22" w:name="_Toc231370229"/>
      <w:r w:rsidR="00092597" w:rsidRPr="006A6250">
        <w:rPr>
          <w:rFonts w:ascii="Arial" w:hAnsi="Arial" w:cs="Arial"/>
          <w:b/>
        </w:rPr>
        <w:instrText>MTRL 475 – Microstructure Modeling</w:instrText>
      </w:r>
      <w:bookmarkEnd w:id="22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306FE1" w:rsidRDefault="00306FE1" w:rsidP="00306FE1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06FE1" w:rsidTr="00F90514">
        <w:trPr>
          <w:jc w:val="center"/>
        </w:trPr>
        <w:tc>
          <w:tcPr>
            <w:tcW w:w="8856" w:type="dxa"/>
          </w:tcPr>
          <w:p w:rsidR="00306FE1" w:rsidRDefault="00604E20" w:rsidP="00F9051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YEAR: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TERM:</w:t>
            </w:r>
            <w:r>
              <w:rPr>
                <w:rFonts w:ascii="Arial" w:hAnsi="Arial" w:cs="Arial"/>
                <w:sz w:val="22"/>
                <w:szCs w:val="22"/>
              </w:rPr>
              <w:tab/>
              <w:t>2</w:t>
            </w: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  <w:r>
              <w:rPr>
                <w:rFonts w:ascii="Arial" w:hAnsi="Arial" w:cs="Arial"/>
                <w:sz w:val="22"/>
                <w:szCs w:val="22"/>
              </w:rPr>
              <w:tab/>
              <w:t>MTRL 475</w:t>
            </w: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INSTRUCTOR:</w:t>
            </w:r>
            <w:r>
              <w:rPr>
                <w:rFonts w:ascii="Arial" w:hAnsi="Arial" w:cs="Arial"/>
                <w:sz w:val="22"/>
                <w:szCs w:val="22"/>
              </w:rPr>
              <w:tab/>
              <w:t>Matthias Militzer</w:t>
            </w: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783321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 HOURS PER WEEK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2024E">
              <w:rPr>
                <w:rFonts w:ascii="Arial" w:hAnsi="Arial" w:cs="Arial"/>
                <w:sz w:val="22"/>
                <w:szCs w:val="22"/>
              </w:rPr>
              <w:t xml:space="preserve">1 position – </w:t>
            </w:r>
            <w:r w:rsidR="00783321">
              <w:rPr>
                <w:rFonts w:ascii="Arial" w:hAnsi="Arial" w:cs="Arial"/>
                <w:sz w:val="22"/>
                <w:szCs w:val="22"/>
              </w:rPr>
              <w:t xml:space="preserve">½ </w:t>
            </w:r>
            <w:r w:rsidR="00A2024E">
              <w:rPr>
                <w:rFonts w:ascii="Arial" w:hAnsi="Arial" w:cs="Arial"/>
                <w:sz w:val="22"/>
                <w:szCs w:val="22"/>
              </w:rPr>
              <w:t xml:space="preserve"> TA – </w:t>
            </w:r>
            <w:r w:rsidR="00783321">
              <w:rPr>
                <w:rFonts w:ascii="Arial" w:hAnsi="Arial" w:cs="Arial"/>
                <w:sz w:val="22"/>
                <w:szCs w:val="22"/>
              </w:rPr>
              <w:t>4</w:t>
            </w:r>
            <w:r w:rsidR="00A2024E"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FE1" w:rsidTr="00CF41D9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306FE1" w:rsidTr="00CF41D9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306FE1" w:rsidTr="00CF41D9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F41D9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306FE1" w:rsidTr="00CF41D9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F41D9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306FE1" w:rsidTr="00CF41D9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F41D9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306FE1" w:rsidTr="00CF41D9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306FE1" w:rsidTr="00CF41D9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306FE1" w:rsidTr="00CF41D9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 set-up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306FE1" w:rsidTr="00CF41D9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Running labs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306FE1" w:rsidTr="00CF41D9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306FE1" w:rsidTr="00CF41D9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F41D9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306FE1" w:rsidTr="00CF41D9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(“key-type”) marking of assignments,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F41D9"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306FE1" w:rsidTr="00CF41D9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FE1" w:rsidTr="00F90514">
        <w:trPr>
          <w:jc w:val="center"/>
        </w:trPr>
        <w:tc>
          <w:tcPr>
            <w:tcW w:w="8856" w:type="dxa"/>
          </w:tcPr>
          <w:p w:rsidR="00306FE1" w:rsidRDefault="00306FE1" w:rsidP="00F90514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655B6B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655B6B">
              <w:rPr>
                <w:rFonts w:ascii="Arial" w:hAnsi="Arial" w:cs="Arial"/>
                <w:sz w:val="22"/>
                <w:szCs w:val="22"/>
              </w:rPr>
              <w:t>TA positions are normally ¼, ½, or 1 load, which represents a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6C6882">
              <w:rPr>
                <w:rFonts w:ascii="Arial" w:hAnsi="Arial" w:cs="Arial"/>
                <w:i/>
                <w:iCs/>
                <w:sz w:val="22"/>
                <w:szCs w:val="22"/>
              </w:rPr>
              <w:t>average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workload of 2, 4, and 8 hours a week</w:t>
            </w:r>
            <w:r>
              <w:rPr>
                <w:rFonts w:ascii="Arial" w:hAnsi="Arial" w:cs="Arial"/>
                <w:sz w:val="22"/>
                <w:szCs w:val="22"/>
              </w:rPr>
              <w:t>, nominally over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16 weeks, respectively.</w:t>
            </w:r>
          </w:p>
          <w:p w:rsidR="00306FE1" w:rsidRDefault="00306FE1" w:rsidP="00F90514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  <w:r>
              <w:rPr>
                <w:rFonts w:ascii="Arial" w:hAnsi="Arial" w:cs="Arial"/>
                <w:sz w:val="22"/>
                <w:szCs w:val="22"/>
              </w:rPr>
              <w:t xml:space="preserve"> If the only task the TA does is objective marking, the salary is substantially lower than for a regular TA.</w:t>
            </w:r>
          </w:p>
        </w:tc>
      </w:tr>
    </w:tbl>
    <w:p w:rsidR="00B0259D" w:rsidRPr="00107903" w:rsidRDefault="00306FE1" w:rsidP="00B025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0259D" w:rsidRDefault="00B0259D" w:rsidP="00B0259D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 xml:space="preserve">478 – </w:t>
      </w:r>
      <w:r w:rsidR="000D1B3C">
        <w:rPr>
          <w:rFonts w:ascii="Arial" w:hAnsi="Arial" w:cs="Arial"/>
          <w:b/>
        </w:rPr>
        <w:t>Electronic Materials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23" w:name="_Toc231370230"/>
      <w:r w:rsidR="00092597" w:rsidRPr="006A6250">
        <w:rPr>
          <w:rFonts w:ascii="Arial" w:hAnsi="Arial" w:cs="Arial"/>
          <w:b/>
        </w:rPr>
        <w:instrText>MTRL 478 – Electronic Materials</w:instrText>
      </w:r>
      <w:bookmarkEnd w:id="23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B0259D" w:rsidRDefault="00B0259D" w:rsidP="00B0259D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ED14AF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YEAR: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TERM:</w:t>
            </w:r>
            <w:r>
              <w:rPr>
                <w:rFonts w:ascii="Arial" w:hAnsi="Arial" w:cs="Arial"/>
                <w:sz w:val="22"/>
                <w:szCs w:val="22"/>
              </w:rPr>
              <w:tab/>
              <w:t>2</w:t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  <w:r>
              <w:rPr>
                <w:rFonts w:ascii="Arial" w:hAnsi="Arial" w:cs="Arial"/>
                <w:sz w:val="22"/>
                <w:szCs w:val="22"/>
              </w:rPr>
              <w:tab/>
              <w:t>MTRL 478</w:t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INSTRUCTOR:</w:t>
            </w:r>
            <w:r>
              <w:rPr>
                <w:rFonts w:ascii="Arial" w:hAnsi="Arial" w:cs="Arial"/>
                <w:sz w:val="22"/>
                <w:szCs w:val="22"/>
              </w:rPr>
              <w:tab/>
              <w:t>Maggie Xia</w:t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604E20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 HOURS PER WEEK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92144">
              <w:rPr>
                <w:rFonts w:ascii="Arial" w:hAnsi="Arial" w:cs="Arial"/>
                <w:sz w:val="22"/>
                <w:szCs w:val="22"/>
              </w:rPr>
              <w:t xml:space="preserve">1 position – </w:t>
            </w:r>
            <w:r w:rsidR="00604E20">
              <w:rPr>
                <w:rFonts w:ascii="Arial" w:hAnsi="Arial" w:cs="Arial"/>
                <w:sz w:val="22"/>
                <w:szCs w:val="22"/>
              </w:rPr>
              <w:t>1/4</w:t>
            </w:r>
            <w:r w:rsidR="00592144">
              <w:rPr>
                <w:rFonts w:ascii="Arial" w:hAnsi="Arial" w:cs="Arial"/>
                <w:sz w:val="22"/>
                <w:szCs w:val="22"/>
              </w:rPr>
              <w:t xml:space="preserve"> TA – </w:t>
            </w:r>
            <w:r w:rsidR="00604E20">
              <w:rPr>
                <w:rFonts w:ascii="Arial" w:hAnsi="Arial" w:cs="Arial"/>
                <w:sz w:val="22"/>
                <w:szCs w:val="22"/>
              </w:rPr>
              <w:t>2</w:t>
            </w:r>
            <w:r w:rsidR="00592144"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instruction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 set-up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Running labs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15416">
              <w:rPr>
                <w:rFonts w:ascii="Arial" w:hAnsi="Arial" w:cs="Arial"/>
              </w:rPr>
              <w:sym w:font="Wingdings" w:char="F0FE"/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(“key-type”) marking of assignments, midterms, exams, etc.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07903">
              <w:rPr>
                <w:rFonts w:ascii="Arial" w:hAnsi="Arial" w:cs="Arial"/>
              </w:rPr>
              <w:sym w:font="Wingdings" w:char="F0A8"/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TA will conduct a laboratory tour in AMPEL and give associated oral instructions (e.g. regarding Molecular Beam Epitaxy); these tasks are equivalent to those of tutorials even though there is no tutorial per se associated with the course.</w:t>
            </w: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Default="00B0259D" w:rsidP="00F90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59D" w:rsidTr="00F90514">
        <w:trPr>
          <w:jc w:val="center"/>
        </w:trPr>
        <w:tc>
          <w:tcPr>
            <w:tcW w:w="8856" w:type="dxa"/>
          </w:tcPr>
          <w:p w:rsidR="00B0259D" w:rsidRPr="000C20C9" w:rsidRDefault="00B0259D" w:rsidP="00F90514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1) 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TA positions are normally ¼, ½, or 1 load, which represents an </w:t>
            </w:r>
            <w:r w:rsidRPr="000C20C9">
              <w:rPr>
                <w:rFonts w:ascii="Arial" w:hAnsi="Arial" w:cs="Arial"/>
                <w:i/>
                <w:iCs/>
                <w:sz w:val="18"/>
                <w:szCs w:val="18"/>
              </w:rPr>
              <w:t>average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workload of 2, 4, and 8 hours a week, nominally over 16 weeks, respectively.</w:t>
            </w:r>
          </w:p>
          <w:p w:rsidR="00B0259D" w:rsidRPr="000C20C9" w:rsidRDefault="00B0259D" w:rsidP="00F90514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If the only task the TA does is objective marking, the salary is substantially lower than for a regular TA.</w:t>
            </w:r>
          </w:p>
        </w:tc>
      </w:tr>
    </w:tbl>
    <w:p w:rsidR="005C48E0" w:rsidRPr="00107903" w:rsidRDefault="00B0259D" w:rsidP="005C48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C48E0" w:rsidRDefault="005C48E0" w:rsidP="005C48E0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>485 – Failure of Materials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24" w:name="_Toc231370231"/>
      <w:r w:rsidR="00092597" w:rsidRPr="006A6250">
        <w:rPr>
          <w:rFonts w:ascii="Arial" w:hAnsi="Arial" w:cs="Arial"/>
          <w:b/>
        </w:rPr>
        <w:instrText>MTRL 485 – Failure of Materials</w:instrText>
      </w:r>
      <w:bookmarkEnd w:id="24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BB277B" w:rsidRDefault="00BB277B" w:rsidP="00BB277B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C708ED" w:rsidTr="005B75F4">
        <w:trPr>
          <w:jc w:val="center"/>
        </w:trPr>
        <w:tc>
          <w:tcPr>
            <w:tcW w:w="8856" w:type="dxa"/>
          </w:tcPr>
          <w:p w:rsidR="00C708ED" w:rsidRPr="003D2169" w:rsidRDefault="00D96A25" w:rsidP="00ED14AF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ACADEMIC YEAR: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="000C20C9" w:rsidRPr="003D21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Pr="003D2169" w:rsidRDefault="00D96A25" w:rsidP="00D96A25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TERM: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="005C48E0" w:rsidRPr="003D21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Pr="003D2169" w:rsidRDefault="00D96A25" w:rsidP="00D96A25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COURSE: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="00C708ED" w:rsidRPr="003D2169">
              <w:rPr>
                <w:rFonts w:ascii="Arial" w:hAnsi="Arial" w:cs="Arial"/>
                <w:sz w:val="22"/>
                <w:szCs w:val="22"/>
              </w:rPr>
              <w:t>MTRL 4</w:t>
            </w:r>
            <w:r w:rsidR="005C48E0" w:rsidRPr="003D2169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Pr="003D2169" w:rsidRDefault="00D96A25" w:rsidP="00D96A25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INSTRUCTOR: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="005C48E0" w:rsidRPr="003D2169">
              <w:rPr>
                <w:rFonts w:ascii="Arial" w:hAnsi="Arial" w:cs="Arial"/>
                <w:sz w:val="22"/>
                <w:szCs w:val="22"/>
              </w:rPr>
              <w:t>Göran</w:t>
            </w:r>
            <w:proofErr w:type="spellEnd"/>
            <w:r w:rsidR="005C48E0" w:rsidRPr="003D2169">
              <w:rPr>
                <w:rFonts w:ascii="Arial" w:hAnsi="Arial" w:cs="Arial"/>
                <w:sz w:val="22"/>
                <w:szCs w:val="22"/>
              </w:rPr>
              <w:t xml:space="preserve"> Fernlund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Pr="003D2169" w:rsidRDefault="00C708ED" w:rsidP="00783321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3D2169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3D2169">
              <w:rPr>
                <w:rFonts w:ascii="Arial" w:hAnsi="Arial" w:cs="Arial"/>
                <w:sz w:val="22"/>
                <w:szCs w:val="22"/>
              </w:rPr>
              <w:t>:</w:t>
            </w:r>
            <w:r w:rsidR="00D96A25" w:rsidRPr="003D2169">
              <w:rPr>
                <w:rFonts w:ascii="Arial" w:hAnsi="Arial" w:cs="Arial"/>
                <w:sz w:val="22"/>
                <w:szCs w:val="22"/>
              </w:rPr>
              <w:tab/>
            </w:r>
            <w:r w:rsidR="00050B9E" w:rsidRPr="003D2169">
              <w:rPr>
                <w:rFonts w:ascii="Arial" w:hAnsi="Arial" w:cs="Arial"/>
                <w:sz w:val="22"/>
                <w:szCs w:val="22"/>
              </w:rPr>
              <w:t xml:space="preserve">1 position – </w:t>
            </w:r>
            <w:r w:rsidR="00783321">
              <w:rPr>
                <w:rFonts w:ascii="Arial" w:hAnsi="Arial" w:cs="Arial"/>
                <w:sz w:val="22"/>
                <w:szCs w:val="22"/>
              </w:rPr>
              <w:t xml:space="preserve">½ </w:t>
            </w:r>
            <w:r w:rsidR="00050B9E" w:rsidRPr="003D2169">
              <w:rPr>
                <w:rFonts w:ascii="Arial" w:hAnsi="Arial" w:cs="Arial"/>
                <w:sz w:val="22"/>
                <w:szCs w:val="22"/>
              </w:rPr>
              <w:t xml:space="preserve"> TA – </w:t>
            </w:r>
            <w:r w:rsidR="00783321">
              <w:rPr>
                <w:rFonts w:ascii="Arial" w:hAnsi="Arial" w:cs="Arial"/>
                <w:sz w:val="22"/>
                <w:szCs w:val="22"/>
              </w:rPr>
              <w:t>4</w:t>
            </w:r>
            <w:r w:rsidR="00050B9E" w:rsidRPr="003D2169"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Pr="003D2169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Pr="003D2169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Tr="008C44BC">
        <w:trPr>
          <w:jc w:val="center"/>
        </w:trPr>
        <w:tc>
          <w:tcPr>
            <w:tcW w:w="8856" w:type="dxa"/>
          </w:tcPr>
          <w:p w:rsidR="00C708ED" w:rsidRPr="003D2169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Tr="008C44BC">
        <w:trPr>
          <w:jc w:val="center"/>
        </w:trPr>
        <w:tc>
          <w:tcPr>
            <w:tcW w:w="8856" w:type="dxa"/>
          </w:tcPr>
          <w:p w:rsidR="00C708ED" w:rsidRPr="003D2169" w:rsidRDefault="00D96A25" w:rsidP="00D96A25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="005C48E0" w:rsidRPr="003D2169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8C44BC">
        <w:trPr>
          <w:jc w:val="center"/>
        </w:trPr>
        <w:tc>
          <w:tcPr>
            <w:tcW w:w="8856" w:type="dxa"/>
          </w:tcPr>
          <w:p w:rsidR="00C708ED" w:rsidRPr="003D2169" w:rsidRDefault="00D96A25" w:rsidP="00D96A25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="005C48E0" w:rsidRPr="003D2169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8C44BC">
        <w:trPr>
          <w:jc w:val="center"/>
        </w:trPr>
        <w:tc>
          <w:tcPr>
            <w:tcW w:w="8856" w:type="dxa"/>
          </w:tcPr>
          <w:p w:rsidR="00C708ED" w:rsidRPr="003D2169" w:rsidRDefault="00C708ED" w:rsidP="00D96A25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 xml:space="preserve">Aid students </w:t>
            </w:r>
            <w:r w:rsidR="00D96A25" w:rsidRPr="003D2169">
              <w:rPr>
                <w:rFonts w:ascii="Arial" w:hAnsi="Arial" w:cs="Arial"/>
                <w:sz w:val="22"/>
                <w:szCs w:val="22"/>
              </w:rPr>
              <w:t>in assignments/problem sets</w:t>
            </w:r>
            <w:r w:rsidR="00D96A25" w:rsidRPr="003D2169">
              <w:rPr>
                <w:rFonts w:ascii="Arial" w:hAnsi="Arial" w:cs="Arial"/>
                <w:sz w:val="22"/>
                <w:szCs w:val="22"/>
              </w:rPr>
              <w:tab/>
            </w:r>
            <w:r w:rsidR="008C44BC" w:rsidRPr="003D2169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Tr="008C44BC">
        <w:trPr>
          <w:jc w:val="center"/>
        </w:trPr>
        <w:tc>
          <w:tcPr>
            <w:tcW w:w="8856" w:type="dxa"/>
          </w:tcPr>
          <w:p w:rsidR="00C708ED" w:rsidRPr="003D2169" w:rsidRDefault="00C708ED" w:rsidP="00D96A25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Tr="008C44BC">
        <w:trPr>
          <w:jc w:val="center"/>
        </w:trPr>
        <w:tc>
          <w:tcPr>
            <w:tcW w:w="8856" w:type="dxa"/>
          </w:tcPr>
          <w:p w:rsidR="00C708ED" w:rsidRPr="003D2169" w:rsidRDefault="00D96A25" w:rsidP="00D96A25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="005C48E0" w:rsidRPr="003D2169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8C44BC">
        <w:trPr>
          <w:jc w:val="center"/>
        </w:trPr>
        <w:tc>
          <w:tcPr>
            <w:tcW w:w="8856" w:type="dxa"/>
          </w:tcPr>
          <w:p w:rsidR="00C708ED" w:rsidRPr="003D2169" w:rsidRDefault="00D96A25" w:rsidP="00D96A25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Lab set-up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="005C48E0" w:rsidRPr="003D2169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8C44BC">
        <w:trPr>
          <w:jc w:val="center"/>
        </w:trPr>
        <w:tc>
          <w:tcPr>
            <w:tcW w:w="8856" w:type="dxa"/>
          </w:tcPr>
          <w:p w:rsidR="00C708ED" w:rsidRPr="003D2169" w:rsidRDefault="00D96A25" w:rsidP="00D96A25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="005C48E0" w:rsidRPr="003D2169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Tr="008C44BC">
        <w:trPr>
          <w:jc w:val="center"/>
        </w:trPr>
        <w:tc>
          <w:tcPr>
            <w:tcW w:w="8856" w:type="dxa"/>
          </w:tcPr>
          <w:p w:rsidR="00C708ED" w:rsidRPr="003D2169" w:rsidRDefault="00C708ED" w:rsidP="00D96A25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Tr="008C44BC">
        <w:trPr>
          <w:jc w:val="center"/>
        </w:trPr>
        <w:tc>
          <w:tcPr>
            <w:tcW w:w="8856" w:type="dxa"/>
          </w:tcPr>
          <w:p w:rsidR="00C708ED" w:rsidRPr="003D2169" w:rsidRDefault="00C708ED" w:rsidP="00D96A25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3D2169">
              <w:rPr>
                <w:rFonts w:ascii="Arial" w:hAnsi="Arial" w:cs="Arial"/>
                <w:sz w:val="22"/>
                <w:szCs w:val="22"/>
              </w:rPr>
              <w:t xml:space="preserve"> marking of assign</w:t>
            </w:r>
            <w:r w:rsidR="00D96A25" w:rsidRPr="003D2169">
              <w:rPr>
                <w:rFonts w:ascii="Arial" w:hAnsi="Arial" w:cs="Arial"/>
                <w:sz w:val="22"/>
                <w:szCs w:val="22"/>
              </w:rPr>
              <w:t>ments, midterms, exams, etc.</w:t>
            </w:r>
            <w:r w:rsidR="00D96A25" w:rsidRPr="003D2169">
              <w:rPr>
                <w:rFonts w:ascii="Arial" w:hAnsi="Arial" w:cs="Arial"/>
                <w:sz w:val="22"/>
                <w:szCs w:val="22"/>
              </w:rPr>
              <w:tab/>
            </w:r>
            <w:r w:rsidR="008C44BC" w:rsidRPr="003D2169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Tr="008C44BC">
        <w:trPr>
          <w:jc w:val="center"/>
        </w:trPr>
        <w:tc>
          <w:tcPr>
            <w:tcW w:w="8856" w:type="dxa"/>
          </w:tcPr>
          <w:p w:rsidR="00C708ED" w:rsidRPr="003D2169" w:rsidRDefault="00C708ED" w:rsidP="00D96A25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3D2169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3D2169">
              <w:rPr>
                <w:rFonts w:ascii="Arial" w:hAnsi="Arial" w:cs="Arial"/>
                <w:sz w:val="22"/>
                <w:szCs w:val="22"/>
              </w:rPr>
              <w:t xml:space="preserve"> (“key-type”) marking of ass</w:t>
            </w:r>
            <w:r w:rsidR="00D96A25" w:rsidRPr="003D2169">
              <w:rPr>
                <w:rFonts w:ascii="Arial" w:hAnsi="Arial" w:cs="Arial"/>
                <w:sz w:val="22"/>
                <w:szCs w:val="22"/>
              </w:rPr>
              <w:t>ignments, midterms, exams, etc.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="008C44BC" w:rsidRPr="003D2169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Pr="003D2169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Pr="003D2169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Tr="005B75F4">
        <w:trPr>
          <w:jc w:val="center"/>
        </w:trPr>
        <w:tc>
          <w:tcPr>
            <w:tcW w:w="8856" w:type="dxa"/>
          </w:tcPr>
          <w:p w:rsidR="00C708ED" w:rsidRDefault="00C708ED" w:rsidP="00D96A25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655B6B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655B6B">
              <w:rPr>
                <w:rFonts w:ascii="Arial" w:hAnsi="Arial" w:cs="Arial"/>
                <w:sz w:val="22"/>
                <w:szCs w:val="22"/>
              </w:rPr>
              <w:t>TA positions are normally ¼, ½, or 1 load, which represents a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6C6882">
              <w:rPr>
                <w:rFonts w:ascii="Arial" w:hAnsi="Arial" w:cs="Arial"/>
                <w:i/>
                <w:iCs/>
                <w:sz w:val="22"/>
                <w:szCs w:val="22"/>
              </w:rPr>
              <w:t>average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workload of 2, 4, and 8 hours a week</w:t>
            </w:r>
            <w:r>
              <w:rPr>
                <w:rFonts w:ascii="Arial" w:hAnsi="Arial" w:cs="Arial"/>
                <w:sz w:val="22"/>
                <w:szCs w:val="22"/>
              </w:rPr>
              <w:t>, nominally over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16 weeks, respectively.</w:t>
            </w:r>
          </w:p>
          <w:p w:rsidR="00C708ED" w:rsidRDefault="00C708ED" w:rsidP="00D96A25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  <w:r>
              <w:rPr>
                <w:rFonts w:ascii="Arial" w:hAnsi="Arial" w:cs="Arial"/>
                <w:sz w:val="22"/>
                <w:szCs w:val="22"/>
              </w:rPr>
              <w:t xml:space="preserve"> If the only task the TA does is objective marking, the salary is substantially lower than for a regular TA.</w:t>
            </w:r>
          </w:p>
        </w:tc>
      </w:tr>
    </w:tbl>
    <w:p w:rsidR="00ED14AF" w:rsidRDefault="00ED14AF" w:rsidP="00A32ACC"/>
    <w:p w:rsidR="00ED14AF" w:rsidRDefault="00ED14AF" w:rsidP="00A32ACC"/>
    <w:p w:rsidR="00ED14AF" w:rsidRDefault="00ED14AF" w:rsidP="00A32ACC"/>
    <w:p w:rsidR="00ED14AF" w:rsidRDefault="00ED14AF" w:rsidP="00A32ACC"/>
    <w:p w:rsidR="00ED14AF" w:rsidRDefault="00ED14AF" w:rsidP="00A32ACC"/>
    <w:p w:rsidR="00ED14AF" w:rsidRDefault="00ED14AF" w:rsidP="00A32ACC"/>
    <w:p w:rsidR="00ED14AF" w:rsidRDefault="00ED14AF" w:rsidP="00A32ACC"/>
    <w:p w:rsidR="00ED14AF" w:rsidRDefault="00ED14AF" w:rsidP="00A32ACC"/>
    <w:p w:rsidR="00ED14AF" w:rsidRDefault="00ED14AF" w:rsidP="00A32ACC"/>
    <w:p w:rsidR="00ED14AF" w:rsidRDefault="00ED14AF" w:rsidP="00ED14AF">
      <w:pPr>
        <w:rPr>
          <w:rFonts w:ascii="Arial" w:hAnsi="Arial" w:cs="Arial"/>
          <w:b/>
        </w:rPr>
      </w:pPr>
    </w:p>
    <w:p w:rsidR="00ED14AF" w:rsidRDefault="00ED14AF" w:rsidP="00ED14AF">
      <w:pPr>
        <w:rPr>
          <w:rFonts w:ascii="Arial" w:hAnsi="Arial" w:cs="Arial"/>
          <w:b/>
        </w:rPr>
      </w:pPr>
    </w:p>
    <w:p w:rsidR="00ED14AF" w:rsidRDefault="00ED14AF" w:rsidP="00ED14AF">
      <w:pPr>
        <w:rPr>
          <w:rFonts w:ascii="Arial" w:hAnsi="Arial" w:cs="Arial"/>
          <w:b/>
        </w:rPr>
      </w:pPr>
    </w:p>
    <w:p w:rsidR="00ED14AF" w:rsidRDefault="00ED14AF" w:rsidP="00ED14AF">
      <w:pPr>
        <w:rPr>
          <w:rFonts w:ascii="Arial" w:hAnsi="Arial" w:cs="Arial"/>
          <w:b/>
        </w:rPr>
      </w:pPr>
    </w:p>
    <w:p w:rsidR="00ED14AF" w:rsidRDefault="00ED14AF" w:rsidP="00ED14AF">
      <w:pPr>
        <w:rPr>
          <w:rFonts w:ascii="Arial" w:hAnsi="Arial" w:cs="Arial"/>
          <w:b/>
        </w:rPr>
      </w:pPr>
    </w:p>
    <w:p w:rsidR="00ED14AF" w:rsidRDefault="00ED14AF" w:rsidP="00ED14AF">
      <w:pPr>
        <w:rPr>
          <w:rFonts w:ascii="Arial" w:hAnsi="Arial" w:cs="Arial"/>
          <w:b/>
        </w:rPr>
      </w:pPr>
    </w:p>
    <w:p w:rsidR="00ED14AF" w:rsidRDefault="00ED14AF" w:rsidP="00ED14AF">
      <w:pPr>
        <w:rPr>
          <w:rFonts w:ascii="Arial" w:hAnsi="Arial" w:cs="Arial"/>
          <w:b/>
        </w:rPr>
      </w:pPr>
    </w:p>
    <w:p w:rsidR="00ED14AF" w:rsidRDefault="00ED14AF" w:rsidP="00ED14AF">
      <w:pPr>
        <w:rPr>
          <w:rFonts w:ascii="Arial" w:hAnsi="Arial" w:cs="Arial"/>
          <w:b/>
        </w:rPr>
      </w:pPr>
    </w:p>
    <w:p w:rsidR="00ED14AF" w:rsidRDefault="00ED14AF" w:rsidP="00ED14AF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 xml:space="preserve">486 – Nondestructive Evaluation </w:t>
      </w:r>
      <w:r>
        <w:rPr>
          <w:rFonts w:ascii="Arial" w:hAnsi="Arial" w:cs="Arial"/>
          <w:b/>
        </w:rPr>
        <w:fldChar w:fldCharType="begin"/>
      </w:r>
      <w:r>
        <w:instrText>tc "</w:instrText>
      </w:r>
      <w:r w:rsidRPr="006A6250">
        <w:rPr>
          <w:rFonts w:ascii="Arial" w:hAnsi="Arial" w:cs="Arial"/>
          <w:b/>
        </w:rPr>
        <w:instrText>MTRL 485 – Failure of Materials</w:instrText>
      </w:r>
      <w:r>
        <w:instrText>" \f C \l 1</w:instrText>
      </w:r>
      <w:r>
        <w:rPr>
          <w:rFonts w:ascii="Arial" w:hAnsi="Arial" w:cs="Arial"/>
          <w:b/>
        </w:rPr>
        <w:fldChar w:fldCharType="end"/>
      </w:r>
    </w:p>
    <w:p w:rsidR="00ED14AF" w:rsidRDefault="00ED14AF" w:rsidP="00ED14AF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ED14AF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ACADEMIC YEAR: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TERM: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  <w:t>1</w:t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ED14AF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COURSE: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  <w:t>MTRL 48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INSTRUCTOR: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Pr="00ED14AF">
              <w:rPr>
                <w:rFonts w:ascii="Arial" w:hAnsi="Arial" w:cs="Arial"/>
                <w:color w:val="222222"/>
                <w:sz w:val="21"/>
                <w:szCs w:val="21"/>
              </w:rPr>
              <w:t>AKHTAR, AINUL</w:t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3D2169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3D2169">
              <w:rPr>
                <w:rFonts w:ascii="Arial" w:hAnsi="Arial" w:cs="Arial"/>
                <w:sz w:val="22"/>
                <w:szCs w:val="22"/>
              </w:rPr>
              <w:t>: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  <w:t>1 position – ¼ TA – 2 hours per week</w:t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Pr="003D2169">
              <w:rPr>
                <w:rFonts w:ascii="Arial" w:hAnsi="Arial" w:cs="Arial"/>
              </w:rPr>
              <w:sym w:font="Wingdings" w:char="F0A8"/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Pr="003D2169">
              <w:rPr>
                <w:rFonts w:ascii="Arial" w:hAnsi="Arial" w:cs="Arial"/>
              </w:rPr>
              <w:sym w:font="Wingdings" w:char="F0A8"/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Pr="003D2169">
              <w:rPr>
                <w:rFonts w:ascii="Arial" w:hAnsi="Arial" w:cs="Arial"/>
              </w:rPr>
              <w:sym w:font="Wingdings" w:char="F0FE"/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Pr="003D2169">
              <w:rPr>
                <w:rFonts w:ascii="Arial" w:hAnsi="Arial" w:cs="Arial"/>
              </w:rPr>
              <w:sym w:font="Wingdings" w:char="F0A8"/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Lab set-up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Pr="003D2169">
              <w:rPr>
                <w:rFonts w:ascii="Arial" w:hAnsi="Arial" w:cs="Arial"/>
              </w:rPr>
              <w:sym w:font="Wingdings" w:char="F0A8"/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Pr="003D2169">
              <w:rPr>
                <w:rFonts w:ascii="Arial" w:hAnsi="Arial" w:cs="Arial"/>
              </w:rPr>
              <w:sym w:font="Wingdings" w:char="F0A8"/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3D2169">
              <w:rPr>
                <w:rFonts w:ascii="Arial" w:hAnsi="Arial" w:cs="Arial"/>
                <w:sz w:val="22"/>
                <w:szCs w:val="22"/>
              </w:rPr>
              <w:t xml:space="preserve"> marking of assignments, midterms, exams, etc.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Pr="003D2169">
              <w:rPr>
                <w:rFonts w:ascii="Arial" w:hAnsi="Arial" w:cs="Arial"/>
              </w:rPr>
              <w:sym w:font="Wingdings" w:char="F0FE"/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3D2169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3D2169">
              <w:rPr>
                <w:rFonts w:ascii="Arial" w:hAnsi="Arial" w:cs="Arial"/>
                <w:sz w:val="22"/>
                <w:szCs w:val="22"/>
              </w:rPr>
              <w:t xml:space="preserve"> (“key-type”) marking of assignments, midterms, exams, etc.</w:t>
            </w:r>
            <w:r w:rsidRPr="003D2169">
              <w:rPr>
                <w:rFonts w:ascii="Arial" w:hAnsi="Arial" w:cs="Arial"/>
                <w:sz w:val="22"/>
                <w:szCs w:val="22"/>
              </w:rPr>
              <w:tab/>
            </w:r>
            <w:r w:rsidRPr="003D2169">
              <w:rPr>
                <w:rFonts w:ascii="Arial" w:hAnsi="Arial" w:cs="Arial"/>
              </w:rPr>
              <w:sym w:font="Wingdings" w:char="F0FE"/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Pr="003D2169" w:rsidRDefault="00ED14AF" w:rsidP="006363C3">
            <w:pPr>
              <w:rPr>
                <w:rFonts w:ascii="Arial" w:hAnsi="Arial" w:cs="Arial"/>
                <w:sz w:val="22"/>
                <w:szCs w:val="22"/>
              </w:rPr>
            </w:pPr>
            <w:r w:rsidRPr="003D2169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Default="00ED14AF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Default="00ED14AF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Default="00ED14AF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Default="00ED14AF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Default="00ED14AF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Default="00ED14AF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Default="00ED14AF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Default="00ED14AF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Default="00ED14AF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Default="00ED14AF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Default="00ED14AF" w:rsidP="0063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4AF" w:rsidTr="006363C3">
        <w:trPr>
          <w:jc w:val="center"/>
        </w:trPr>
        <w:tc>
          <w:tcPr>
            <w:tcW w:w="8856" w:type="dxa"/>
          </w:tcPr>
          <w:p w:rsidR="00ED14AF" w:rsidRDefault="00ED14AF" w:rsidP="006363C3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655B6B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655B6B">
              <w:rPr>
                <w:rFonts w:ascii="Arial" w:hAnsi="Arial" w:cs="Arial"/>
                <w:sz w:val="22"/>
                <w:szCs w:val="22"/>
              </w:rPr>
              <w:t>TA positions are normally ¼, ½, or 1 load, which represents a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6C6882">
              <w:rPr>
                <w:rFonts w:ascii="Arial" w:hAnsi="Arial" w:cs="Arial"/>
                <w:i/>
                <w:iCs/>
                <w:sz w:val="22"/>
                <w:szCs w:val="22"/>
              </w:rPr>
              <w:t>average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workload of 2, 4, and 8 hours a week</w:t>
            </w:r>
            <w:r>
              <w:rPr>
                <w:rFonts w:ascii="Arial" w:hAnsi="Arial" w:cs="Arial"/>
                <w:sz w:val="22"/>
                <w:szCs w:val="22"/>
              </w:rPr>
              <w:t>, nominally over</w:t>
            </w:r>
            <w:r w:rsidRPr="00655B6B">
              <w:rPr>
                <w:rFonts w:ascii="Arial" w:hAnsi="Arial" w:cs="Arial"/>
                <w:sz w:val="22"/>
                <w:szCs w:val="22"/>
              </w:rPr>
              <w:t xml:space="preserve"> 16 weeks, respectively.</w:t>
            </w:r>
          </w:p>
          <w:p w:rsidR="00ED14AF" w:rsidRDefault="00ED14AF" w:rsidP="006363C3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  <w:r>
              <w:rPr>
                <w:rFonts w:ascii="Arial" w:hAnsi="Arial" w:cs="Arial"/>
                <w:sz w:val="22"/>
                <w:szCs w:val="22"/>
              </w:rPr>
              <w:t xml:space="preserve"> If the only task the TA does is objective marking, the salary is substantially lower than for a regular TA.</w:t>
            </w:r>
          </w:p>
        </w:tc>
      </w:tr>
    </w:tbl>
    <w:p w:rsidR="00ED14AF" w:rsidRPr="00107903" w:rsidRDefault="00ED14AF" w:rsidP="00ED14AF">
      <w:pPr>
        <w:rPr>
          <w:rFonts w:ascii="Arial" w:hAnsi="Arial" w:cs="Arial"/>
          <w:b/>
        </w:rPr>
      </w:pPr>
      <w:r>
        <w:br w:type="page"/>
      </w:r>
    </w:p>
    <w:p w:rsidR="00A32ACC" w:rsidRPr="00107903" w:rsidRDefault="00A32ACC" w:rsidP="00A32ACC">
      <w:pPr>
        <w:rPr>
          <w:rFonts w:ascii="Arial" w:hAnsi="Arial" w:cs="Arial"/>
          <w:b/>
        </w:rPr>
      </w:pPr>
    </w:p>
    <w:p w:rsidR="00D1732B" w:rsidRPr="00107903" w:rsidRDefault="00D1732B" w:rsidP="00D1732B">
      <w:pPr>
        <w:rPr>
          <w:rFonts w:ascii="Arial" w:hAnsi="Arial" w:cs="Arial"/>
          <w:b/>
        </w:rPr>
      </w:pPr>
    </w:p>
    <w:p w:rsidR="003B7A3A" w:rsidRPr="00107903" w:rsidRDefault="003B7A3A" w:rsidP="003B7A3A">
      <w:pPr>
        <w:rPr>
          <w:rFonts w:ascii="Arial" w:hAnsi="Arial" w:cs="Arial"/>
          <w:b/>
        </w:rPr>
      </w:pPr>
    </w:p>
    <w:p w:rsidR="003B7A3A" w:rsidRDefault="003B7A3A" w:rsidP="003B7A3A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>494 – Composite Materials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25" w:name="_Toc231370234"/>
      <w:r w:rsidR="00092597" w:rsidRPr="006A6250">
        <w:rPr>
          <w:rFonts w:ascii="Arial" w:hAnsi="Arial" w:cs="Arial"/>
          <w:b/>
        </w:rPr>
        <w:instrText>MTRL 494 – Composite Materials</w:instrText>
      </w:r>
      <w:bookmarkEnd w:id="25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3B7A3A" w:rsidRDefault="003B7A3A" w:rsidP="003B7A3A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B011FD" w:rsidP="0045487E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="00B011FD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="00B011FD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MTRL 494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D96645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="00B011FD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D96645">
              <w:rPr>
                <w:rFonts w:ascii="Arial" w:hAnsi="Arial" w:cs="Arial"/>
                <w:sz w:val="22"/>
                <w:szCs w:val="22"/>
              </w:rPr>
              <w:t>Anoush Poursartip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783321">
            <w:pPr>
              <w:tabs>
                <w:tab w:val="left" w:pos="287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="00B011FD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050B9E" w:rsidRPr="0045487E">
              <w:rPr>
                <w:rFonts w:ascii="Arial" w:hAnsi="Arial" w:cs="Arial"/>
                <w:sz w:val="22"/>
                <w:szCs w:val="22"/>
              </w:rPr>
              <w:t xml:space="preserve">1 position – </w:t>
            </w:r>
            <w:r w:rsidR="00783321">
              <w:rPr>
                <w:rFonts w:ascii="Arial" w:hAnsi="Arial" w:cs="Arial"/>
                <w:sz w:val="22"/>
                <w:szCs w:val="22"/>
              </w:rPr>
              <w:t xml:space="preserve">½ </w:t>
            </w:r>
            <w:r w:rsidR="00050B9E" w:rsidRPr="0045487E">
              <w:rPr>
                <w:rFonts w:ascii="Arial" w:hAnsi="Arial" w:cs="Arial"/>
                <w:sz w:val="22"/>
                <w:szCs w:val="22"/>
              </w:rPr>
              <w:t xml:space="preserve"> TA –  </w:t>
            </w:r>
            <w:r w:rsidR="00783321">
              <w:rPr>
                <w:rFonts w:ascii="Arial" w:hAnsi="Arial" w:cs="Arial"/>
                <w:sz w:val="22"/>
                <w:szCs w:val="22"/>
              </w:rPr>
              <w:t xml:space="preserve">4 </w:t>
            </w:r>
            <w:bookmarkStart w:id="26" w:name="_GoBack"/>
            <w:bookmarkEnd w:id="26"/>
            <w:r w:rsidR="00050B9E" w:rsidRPr="0045487E">
              <w:rPr>
                <w:rFonts w:ascii="Arial" w:hAnsi="Arial" w:cs="Arial"/>
                <w:sz w:val="22"/>
                <w:szCs w:val="22"/>
              </w:rPr>
              <w:t>hours per week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B011FD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3B7A3A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B011FD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3B7A3A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604E20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B011FD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3B7A3A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B011FD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3B7A3A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B011FD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3B7A3A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</w:t>
            </w:r>
            <w:r w:rsidR="00B011FD" w:rsidRPr="0045487E">
              <w:rPr>
                <w:rFonts w:ascii="Arial" w:hAnsi="Arial" w:cs="Arial"/>
                <w:sz w:val="22"/>
                <w:szCs w:val="22"/>
              </w:rPr>
              <w:t>nments, midterms, exams, etc.</w:t>
            </w:r>
            <w:r w:rsidR="00B011FD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604E20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assignments, midterms, exams</w:t>
            </w:r>
            <w:r w:rsidR="00B011FD" w:rsidRPr="0045487E">
              <w:rPr>
                <w:rFonts w:ascii="Arial" w:hAnsi="Arial" w:cs="Arial"/>
                <w:sz w:val="22"/>
                <w:szCs w:val="22"/>
              </w:rPr>
              <w:t>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3B7A3A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0C20C9" w:rsidTr="0045487E">
        <w:trPr>
          <w:jc w:val="center"/>
        </w:trPr>
        <w:tc>
          <w:tcPr>
            <w:tcW w:w="8856" w:type="dxa"/>
          </w:tcPr>
          <w:p w:rsidR="00C708ED" w:rsidRPr="000C20C9" w:rsidRDefault="00C708ED" w:rsidP="0045487E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1) 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TA positions are normally ¼, ½, or 1 load, which represents an </w:t>
            </w:r>
            <w:r w:rsidRPr="000C20C9">
              <w:rPr>
                <w:rFonts w:ascii="Arial" w:hAnsi="Arial" w:cs="Arial"/>
                <w:i/>
                <w:sz w:val="18"/>
                <w:szCs w:val="18"/>
              </w:rPr>
              <w:t>average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workload of 2, 4, and 8 hours a week, nominally over 16 weeks, respectively.</w:t>
            </w:r>
          </w:p>
          <w:p w:rsidR="00C708ED" w:rsidRPr="000C20C9" w:rsidRDefault="00C708ED" w:rsidP="0045487E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0C20C9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0C20C9">
              <w:rPr>
                <w:rFonts w:ascii="Arial" w:hAnsi="Arial" w:cs="Arial"/>
                <w:sz w:val="18"/>
                <w:szCs w:val="18"/>
              </w:rPr>
              <w:t xml:space="preserve"> If the only task the TA does is objective marking, the salary is substantially lower than for a regular TA.</w:t>
            </w:r>
          </w:p>
        </w:tc>
      </w:tr>
    </w:tbl>
    <w:p w:rsidR="00EC4CF5" w:rsidRPr="00107903" w:rsidRDefault="00C708ED" w:rsidP="00EC4CF5">
      <w:pPr>
        <w:rPr>
          <w:rFonts w:ascii="Arial" w:hAnsi="Arial" w:cs="Arial"/>
          <w:b/>
        </w:rPr>
      </w:pPr>
      <w:r>
        <w:br w:type="page"/>
      </w:r>
    </w:p>
    <w:p w:rsidR="00EB633A" w:rsidRDefault="00EB633A">
      <w:pPr>
        <w:rPr>
          <w:rFonts w:ascii="Arial" w:hAnsi="Arial" w:cs="Arial"/>
          <w:b/>
        </w:rPr>
      </w:pPr>
    </w:p>
    <w:p w:rsidR="00EB633A" w:rsidRDefault="00EC4CF5" w:rsidP="00EC4CF5">
      <w:pPr>
        <w:rPr>
          <w:rFonts w:ascii="Arial" w:hAnsi="Arial" w:cs="Arial"/>
          <w:b/>
        </w:rPr>
      </w:pPr>
      <w:r w:rsidRPr="00107903">
        <w:rPr>
          <w:rFonts w:ascii="Arial" w:hAnsi="Arial" w:cs="Arial"/>
          <w:b/>
        </w:rPr>
        <w:t xml:space="preserve">MTRL </w:t>
      </w:r>
      <w:r>
        <w:rPr>
          <w:rFonts w:ascii="Arial" w:hAnsi="Arial" w:cs="Arial"/>
          <w:b/>
        </w:rPr>
        <w:t>495 – Biomaterials</w:t>
      </w:r>
      <w:r w:rsidR="00BB4273">
        <w:rPr>
          <w:rFonts w:ascii="Arial" w:hAnsi="Arial" w:cs="Arial"/>
          <w:b/>
        </w:rPr>
        <w:fldChar w:fldCharType="begin"/>
      </w:r>
      <w:r w:rsidR="00092597">
        <w:instrText>tc "</w:instrText>
      </w:r>
      <w:bookmarkStart w:id="27" w:name="_Toc231370235"/>
      <w:r w:rsidR="00092597" w:rsidRPr="006A6250">
        <w:rPr>
          <w:rFonts w:ascii="Arial" w:hAnsi="Arial" w:cs="Arial"/>
          <w:b/>
        </w:rPr>
        <w:instrText>MTRL 495 – Biomaterials</w:instrText>
      </w:r>
      <w:bookmarkEnd w:id="27"/>
      <w:r w:rsidR="00092597">
        <w:instrText>" \f C \l 1</w:instrText>
      </w:r>
      <w:r w:rsidR="00BB4273">
        <w:rPr>
          <w:rFonts w:ascii="Arial" w:hAnsi="Arial" w:cs="Arial"/>
          <w:b/>
        </w:rPr>
        <w:fldChar w:fldCharType="end"/>
      </w:r>
    </w:p>
    <w:p w:rsidR="00EC4CF5" w:rsidRDefault="00EC4CF5" w:rsidP="00EC4CF5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0C08DA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ACADEMIC YEAR: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TERM:</w:t>
            </w:r>
            <w:r w:rsidR="000C08DA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C4CF5" w:rsidRPr="004548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COURSE:</w:t>
            </w:r>
            <w:r w:rsidR="000C08DA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Pr="0045487E">
              <w:rPr>
                <w:rFonts w:ascii="Arial" w:hAnsi="Arial" w:cs="Arial"/>
                <w:sz w:val="22"/>
                <w:szCs w:val="22"/>
              </w:rPr>
              <w:t>MTRL 495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INSTRUCTOR:</w:t>
            </w:r>
            <w:r w:rsidR="000C08DA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C4CF5" w:rsidRPr="0045487E">
              <w:rPr>
                <w:rFonts w:ascii="Arial" w:hAnsi="Arial" w:cs="Arial"/>
                <w:sz w:val="22"/>
                <w:szCs w:val="22"/>
              </w:rPr>
              <w:t>Rizhi Wang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TA HOURS PER WEEK</w:t>
            </w:r>
            <w:r w:rsidRPr="0045487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45487E">
              <w:rPr>
                <w:rFonts w:ascii="Arial" w:hAnsi="Arial" w:cs="Arial"/>
                <w:sz w:val="22"/>
                <w:szCs w:val="22"/>
              </w:rPr>
              <w:t>:</w:t>
            </w:r>
            <w:r w:rsidR="000C08DA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050B9E" w:rsidRPr="0045487E">
              <w:rPr>
                <w:rFonts w:ascii="Arial" w:hAnsi="Arial" w:cs="Arial"/>
                <w:sz w:val="22"/>
                <w:szCs w:val="22"/>
              </w:rPr>
              <w:t>1 position – ½ TA – 4 hours per week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DUTIES (check appropriate boxes)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Tutorials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</w:t>
            </w:r>
            <w:r w:rsidR="000C08DA" w:rsidRPr="0045487E">
              <w:rPr>
                <w:rFonts w:ascii="Arial" w:hAnsi="Arial" w:cs="Arial"/>
                <w:sz w:val="22"/>
                <w:szCs w:val="22"/>
              </w:rPr>
              <w:t>l instruction</w:t>
            </w:r>
            <w:r w:rsidR="000C08DA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C4CF5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0C08DA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Demonstrate 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C44BC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2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Aid students in assignments/problem sets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C44BC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Laboratories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0C08DA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Oral instruction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C4CF5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0C08DA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Lab set-up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C4CF5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0C08DA" w:rsidP="0045487E">
            <w:pPr>
              <w:numPr>
                <w:ilvl w:val="0"/>
                <w:numId w:val="3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Running labs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C4CF5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Subjective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marking of assignments, midterms, exams, e</w:t>
            </w:r>
            <w:r w:rsidR="000C08DA" w:rsidRPr="0045487E">
              <w:rPr>
                <w:rFonts w:ascii="Arial" w:hAnsi="Arial" w:cs="Arial"/>
                <w:sz w:val="22"/>
                <w:szCs w:val="22"/>
              </w:rPr>
              <w:t>tc.</w:t>
            </w:r>
            <w:r w:rsidR="000C08DA"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8C44BC" w:rsidRPr="0045487E">
              <w:rPr>
                <w:rFonts w:ascii="Arial" w:hAnsi="Arial" w:cs="Arial"/>
              </w:rPr>
              <w:sym w:font="Wingdings" w:char="F0FE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5487E">
            <w:pPr>
              <w:numPr>
                <w:ilvl w:val="0"/>
                <w:numId w:val="4"/>
              </w:numPr>
              <w:tabs>
                <w:tab w:val="right" w:pos="8467"/>
              </w:tabs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45487E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45487E">
              <w:rPr>
                <w:rFonts w:ascii="Arial" w:hAnsi="Arial" w:cs="Arial"/>
                <w:sz w:val="22"/>
                <w:szCs w:val="22"/>
              </w:rPr>
              <w:t xml:space="preserve"> (“key-type”) marking of as</w:t>
            </w:r>
            <w:r w:rsidR="000C08DA" w:rsidRPr="0045487E">
              <w:rPr>
                <w:rFonts w:ascii="Arial" w:hAnsi="Arial" w:cs="Arial"/>
                <w:sz w:val="22"/>
                <w:szCs w:val="22"/>
              </w:rPr>
              <w:t>signments, midterms, exams, etc.</w:t>
            </w:r>
            <w:r w:rsidRPr="0045487E">
              <w:rPr>
                <w:rFonts w:ascii="Arial" w:hAnsi="Arial" w:cs="Arial"/>
                <w:sz w:val="22"/>
                <w:szCs w:val="22"/>
              </w:rPr>
              <w:tab/>
            </w:r>
            <w:r w:rsidR="00EC4CF5" w:rsidRPr="0045487E">
              <w:rPr>
                <w:rFonts w:ascii="Arial" w:hAnsi="Arial" w:cs="Arial"/>
              </w:rPr>
              <w:sym w:font="Wingdings" w:char="F0A8"/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Other duties (specify):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  <w:r w:rsidRPr="0045487E">
              <w:rPr>
                <w:rFonts w:ascii="Arial" w:hAnsi="Arial" w:cs="Arial"/>
                <w:sz w:val="22"/>
                <w:szCs w:val="22"/>
              </w:rPr>
              <w:t>Marking lab reports</w:t>
            </w: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45487E" w:rsidRDefault="00C708ED" w:rsidP="0046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8ED" w:rsidRPr="0045487E" w:rsidTr="0045487E">
        <w:trPr>
          <w:jc w:val="center"/>
        </w:trPr>
        <w:tc>
          <w:tcPr>
            <w:tcW w:w="8856" w:type="dxa"/>
          </w:tcPr>
          <w:p w:rsidR="00C708ED" w:rsidRPr="00592780" w:rsidRDefault="00C708ED" w:rsidP="0045487E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59278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1) </w:t>
            </w:r>
            <w:r w:rsidRPr="00592780">
              <w:rPr>
                <w:rFonts w:ascii="Arial" w:hAnsi="Arial" w:cs="Arial"/>
                <w:sz w:val="18"/>
                <w:szCs w:val="18"/>
              </w:rPr>
              <w:t xml:space="preserve">TA positions are normally ¼, ½, or 1 load, which represents an </w:t>
            </w:r>
            <w:r w:rsidRPr="00592780">
              <w:rPr>
                <w:rFonts w:ascii="Arial" w:hAnsi="Arial" w:cs="Arial"/>
                <w:i/>
                <w:iCs/>
                <w:sz w:val="18"/>
                <w:szCs w:val="18"/>
              </w:rPr>
              <w:t>average</w:t>
            </w:r>
            <w:r w:rsidRPr="00592780">
              <w:rPr>
                <w:rFonts w:ascii="Arial" w:hAnsi="Arial" w:cs="Arial"/>
                <w:sz w:val="18"/>
                <w:szCs w:val="18"/>
              </w:rPr>
              <w:t xml:space="preserve"> workload of 2, 4, and 8 hours a week, nominally over 16 weeks, respectively.</w:t>
            </w:r>
          </w:p>
          <w:p w:rsidR="00C708ED" w:rsidRPr="0045487E" w:rsidRDefault="00C708ED" w:rsidP="0045487E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  <w:r w:rsidRPr="00592780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592780">
              <w:rPr>
                <w:rFonts w:ascii="Arial" w:hAnsi="Arial" w:cs="Arial"/>
                <w:sz w:val="18"/>
                <w:szCs w:val="18"/>
              </w:rPr>
              <w:t xml:space="preserve"> If the only task the TA does is objective marking, the salary is substantially lower than for a regular TA.</w:t>
            </w:r>
          </w:p>
        </w:tc>
      </w:tr>
    </w:tbl>
    <w:p w:rsidR="00273B9A" w:rsidRPr="00107903" w:rsidRDefault="00273B9A" w:rsidP="000C20C9"/>
    <w:sectPr w:rsidR="00273B9A" w:rsidRPr="00107903" w:rsidSect="0045487E">
      <w:headerReference w:type="first" r:id="rId8"/>
      <w:pgSz w:w="12240" w:h="15840" w:code="1"/>
      <w:pgMar w:top="720" w:right="108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3C3" w:rsidRDefault="006363C3">
      <w:r>
        <w:separator/>
      </w:r>
    </w:p>
  </w:endnote>
  <w:endnote w:type="continuationSeparator" w:id="0">
    <w:p w:rsidR="006363C3" w:rsidRDefault="0063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3C3" w:rsidRDefault="006363C3">
      <w:r>
        <w:separator/>
      </w:r>
    </w:p>
  </w:footnote>
  <w:footnote w:type="continuationSeparator" w:id="0">
    <w:p w:rsidR="006363C3" w:rsidRDefault="0063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C3" w:rsidRDefault="006363C3" w:rsidP="00753A64">
    <w:pPr>
      <w:pStyle w:val="Header"/>
      <w:tabs>
        <w:tab w:val="clear" w:pos="8640"/>
      </w:tabs>
    </w:pPr>
    <w:r>
      <w:rPr>
        <w:noProof/>
        <w:lang w:val="en-CA" w:eastAsia="en-CA"/>
      </w:rPr>
      <w:drawing>
        <wp:inline distT="0" distB="0" distL="0" distR="0">
          <wp:extent cx="4572000" cy="702945"/>
          <wp:effectExtent l="0" t="0" r="0" b="190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iCs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53D2"/>
    <w:multiLevelType w:val="hybridMultilevel"/>
    <w:tmpl w:val="44667414"/>
    <w:lvl w:ilvl="0" w:tplc="2D1C0F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44C40"/>
    <w:multiLevelType w:val="hybridMultilevel"/>
    <w:tmpl w:val="D220A836"/>
    <w:lvl w:ilvl="0" w:tplc="58062FEA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0E87715F"/>
    <w:multiLevelType w:val="hybridMultilevel"/>
    <w:tmpl w:val="1CB81E32"/>
    <w:lvl w:ilvl="0" w:tplc="2FFC451C">
      <w:start w:val="1"/>
      <w:numFmt w:val="bullet"/>
      <w:lvlText w:val=""/>
      <w:lvlJc w:val="left"/>
      <w:pPr>
        <w:tabs>
          <w:tab w:val="num" w:pos="60"/>
        </w:tabs>
        <w:ind w:left="-300" w:firstLine="6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2817"/>
    <w:multiLevelType w:val="hybridMultilevel"/>
    <w:tmpl w:val="56DE0D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3925"/>
    <w:multiLevelType w:val="hybridMultilevel"/>
    <w:tmpl w:val="07BAA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1A37"/>
    <w:multiLevelType w:val="hybridMultilevel"/>
    <w:tmpl w:val="68004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1A40"/>
    <w:multiLevelType w:val="hybridMultilevel"/>
    <w:tmpl w:val="83F275DA"/>
    <w:lvl w:ilvl="0" w:tplc="C524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475E0"/>
    <w:multiLevelType w:val="hybridMultilevel"/>
    <w:tmpl w:val="BEEE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F31504"/>
    <w:multiLevelType w:val="hybridMultilevel"/>
    <w:tmpl w:val="DE36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0046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6C636021"/>
    <w:multiLevelType w:val="hybridMultilevel"/>
    <w:tmpl w:val="5FACB5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D677F"/>
    <w:multiLevelType w:val="hybridMultilevel"/>
    <w:tmpl w:val="5AE22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9251A"/>
    <w:multiLevelType w:val="hybridMultilevel"/>
    <w:tmpl w:val="456A8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7"/>
  </w:num>
  <w:num w:numId="12">
    <w:abstractNumId w:val="3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9"/>
    <w:rsid w:val="00004352"/>
    <w:rsid w:val="000160F3"/>
    <w:rsid w:val="00033254"/>
    <w:rsid w:val="000423FB"/>
    <w:rsid w:val="000456C9"/>
    <w:rsid w:val="00050B9E"/>
    <w:rsid w:val="00052B0C"/>
    <w:rsid w:val="00057CC1"/>
    <w:rsid w:val="0007538C"/>
    <w:rsid w:val="00077A29"/>
    <w:rsid w:val="00084561"/>
    <w:rsid w:val="00084AEE"/>
    <w:rsid w:val="00092597"/>
    <w:rsid w:val="00093956"/>
    <w:rsid w:val="000A1106"/>
    <w:rsid w:val="000B384A"/>
    <w:rsid w:val="000C08DA"/>
    <w:rsid w:val="000C100E"/>
    <w:rsid w:val="000C20C9"/>
    <w:rsid w:val="000C68D4"/>
    <w:rsid w:val="000D1B3C"/>
    <w:rsid w:val="00107903"/>
    <w:rsid w:val="001549E4"/>
    <w:rsid w:val="00161057"/>
    <w:rsid w:val="00164701"/>
    <w:rsid w:val="00167926"/>
    <w:rsid w:val="001915F1"/>
    <w:rsid w:val="001C4395"/>
    <w:rsid w:val="001C7AC5"/>
    <w:rsid w:val="001D3DBC"/>
    <w:rsid w:val="001E51BA"/>
    <w:rsid w:val="0021469C"/>
    <w:rsid w:val="002152B0"/>
    <w:rsid w:val="002233D3"/>
    <w:rsid w:val="00235BB9"/>
    <w:rsid w:val="00241E56"/>
    <w:rsid w:val="002440F4"/>
    <w:rsid w:val="00251D93"/>
    <w:rsid w:val="0025413A"/>
    <w:rsid w:val="00255D68"/>
    <w:rsid w:val="00255E57"/>
    <w:rsid w:val="00265B95"/>
    <w:rsid w:val="00273B9A"/>
    <w:rsid w:val="0028456A"/>
    <w:rsid w:val="00291AA0"/>
    <w:rsid w:val="00296C82"/>
    <w:rsid w:val="002A2643"/>
    <w:rsid w:val="002A6986"/>
    <w:rsid w:val="002A70A0"/>
    <w:rsid w:val="002B1721"/>
    <w:rsid w:val="002D4ADA"/>
    <w:rsid w:val="002E3696"/>
    <w:rsid w:val="002E4392"/>
    <w:rsid w:val="00304589"/>
    <w:rsid w:val="00306C20"/>
    <w:rsid w:val="00306FE1"/>
    <w:rsid w:val="00311638"/>
    <w:rsid w:val="00325748"/>
    <w:rsid w:val="00327E12"/>
    <w:rsid w:val="0034144A"/>
    <w:rsid w:val="00360BA0"/>
    <w:rsid w:val="003654AD"/>
    <w:rsid w:val="00365AEA"/>
    <w:rsid w:val="003808C9"/>
    <w:rsid w:val="003866A2"/>
    <w:rsid w:val="003B00AB"/>
    <w:rsid w:val="003B7243"/>
    <w:rsid w:val="003B7A3A"/>
    <w:rsid w:val="003C2963"/>
    <w:rsid w:val="003C4A09"/>
    <w:rsid w:val="003D2169"/>
    <w:rsid w:val="003E200D"/>
    <w:rsid w:val="003E61A1"/>
    <w:rsid w:val="003F3D18"/>
    <w:rsid w:val="00424C3E"/>
    <w:rsid w:val="00430C5A"/>
    <w:rsid w:val="00432909"/>
    <w:rsid w:val="00432F78"/>
    <w:rsid w:val="0043590C"/>
    <w:rsid w:val="0045487E"/>
    <w:rsid w:val="0046607B"/>
    <w:rsid w:val="004713A5"/>
    <w:rsid w:val="00494B5C"/>
    <w:rsid w:val="004A7B82"/>
    <w:rsid w:val="004B0D87"/>
    <w:rsid w:val="004B5EFF"/>
    <w:rsid w:val="004B612F"/>
    <w:rsid w:val="004F649B"/>
    <w:rsid w:val="00501EE3"/>
    <w:rsid w:val="00507D7C"/>
    <w:rsid w:val="00514BCE"/>
    <w:rsid w:val="00526471"/>
    <w:rsid w:val="005349FD"/>
    <w:rsid w:val="0054559B"/>
    <w:rsid w:val="00551AC2"/>
    <w:rsid w:val="0055737B"/>
    <w:rsid w:val="00560F69"/>
    <w:rsid w:val="00567595"/>
    <w:rsid w:val="0057690E"/>
    <w:rsid w:val="005813DD"/>
    <w:rsid w:val="0058222D"/>
    <w:rsid w:val="00592144"/>
    <w:rsid w:val="00592780"/>
    <w:rsid w:val="005B5ACA"/>
    <w:rsid w:val="005B75F4"/>
    <w:rsid w:val="005C4722"/>
    <w:rsid w:val="005C48E0"/>
    <w:rsid w:val="005D2213"/>
    <w:rsid w:val="005E60BE"/>
    <w:rsid w:val="005F457F"/>
    <w:rsid w:val="005F596D"/>
    <w:rsid w:val="005F6FEC"/>
    <w:rsid w:val="00603207"/>
    <w:rsid w:val="00604E20"/>
    <w:rsid w:val="0060603C"/>
    <w:rsid w:val="00614CC7"/>
    <w:rsid w:val="00636013"/>
    <w:rsid w:val="006363C3"/>
    <w:rsid w:val="00643FF3"/>
    <w:rsid w:val="0064590F"/>
    <w:rsid w:val="00655B6B"/>
    <w:rsid w:val="00676AE4"/>
    <w:rsid w:val="006805EB"/>
    <w:rsid w:val="0068188F"/>
    <w:rsid w:val="00681EF0"/>
    <w:rsid w:val="00684FD2"/>
    <w:rsid w:val="00685B92"/>
    <w:rsid w:val="00687B12"/>
    <w:rsid w:val="00692F97"/>
    <w:rsid w:val="006A1B61"/>
    <w:rsid w:val="006A6250"/>
    <w:rsid w:val="006A6EF0"/>
    <w:rsid w:val="006C6882"/>
    <w:rsid w:val="006D5031"/>
    <w:rsid w:val="006E7016"/>
    <w:rsid w:val="006F597A"/>
    <w:rsid w:val="007002C9"/>
    <w:rsid w:val="00712A3D"/>
    <w:rsid w:val="00715416"/>
    <w:rsid w:val="00732F7D"/>
    <w:rsid w:val="00743166"/>
    <w:rsid w:val="00751992"/>
    <w:rsid w:val="00753A64"/>
    <w:rsid w:val="007560F9"/>
    <w:rsid w:val="00760523"/>
    <w:rsid w:val="007642B5"/>
    <w:rsid w:val="00770BDB"/>
    <w:rsid w:val="007731FB"/>
    <w:rsid w:val="00783321"/>
    <w:rsid w:val="007A0A97"/>
    <w:rsid w:val="007A4841"/>
    <w:rsid w:val="007B0F76"/>
    <w:rsid w:val="007B13FE"/>
    <w:rsid w:val="007D3F16"/>
    <w:rsid w:val="007E0972"/>
    <w:rsid w:val="007E7EB8"/>
    <w:rsid w:val="007F0003"/>
    <w:rsid w:val="008175B2"/>
    <w:rsid w:val="00825160"/>
    <w:rsid w:val="00826CCD"/>
    <w:rsid w:val="00827E51"/>
    <w:rsid w:val="008531F4"/>
    <w:rsid w:val="00870921"/>
    <w:rsid w:val="008732C6"/>
    <w:rsid w:val="00886A2A"/>
    <w:rsid w:val="00893A03"/>
    <w:rsid w:val="008A195B"/>
    <w:rsid w:val="008A1F78"/>
    <w:rsid w:val="008A35DE"/>
    <w:rsid w:val="008B7EF9"/>
    <w:rsid w:val="008C44BC"/>
    <w:rsid w:val="008C64F8"/>
    <w:rsid w:val="008E1DAB"/>
    <w:rsid w:val="008E54AC"/>
    <w:rsid w:val="008F39F6"/>
    <w:rsid w:val="009028F6"/>
    <w:rsid w:val="00903C77"/>
    <w:rsid w:val="00914991"/>
    <w:rsid w:val="00932054"/>
    <w:rsid w:val="00932CDC"/>
    <w:rsid w:val="00936BB2"/>
    <w:rsid w:val="00950FC0"/>
    <w:rsid w:val="00961FC2"/>
    <w:rsid w:val="009739CB"/>
    <w:rsid w:val="00981608"/>
    <w:rsid w:val="009A2271"/>
    <w:rsid w:val="009A5211"/>
    <w:rsid w:val="009C1A9A"/>
    <w:rsid w:val="009C35D8"/>
    <w:rsid w:val="009C5905"/>
    <w:rsid w:val="009F6F77"/>
    <w:rsid w:val="00A070FE"/>
    <w:rsid w:val="00A2024E"/>
    <w:rsid w:val="00A32ACC"/>
    <w:rsid w:val="00A548F7"/>
    <w:rsid w:val="00A60021"/>
    <w:rsid w:val="00A625B1"/>
    <w:rsid w:val="00A72C68"/>
    <w:rsid w:val="00A837CA"/>
    <w:rsid w:val="00A84E06"/>
    <w:rsid w:val="00A9016D"/>
    <w:rsid w:val="00A96CEC"/>
    <w:rsid w:val="00AC343A"/>
    <w:rsid w:val="00AD3D37"/>
    <w:rsid w:val="00AD485B"/>
    <w:rsid w:val="00B011FD"/>
    <w:rsid w:val="00B0259D"/>
    <w:rsid w:val="00B1332F"/>
    <w:rsid w:val="00B3545A"/>
    <w:rsid w:val="00B40EC3"/>
    <w:rsid w:val="00B41D7D"/>
    <w:rsid w:val="00B41DCD"/>
    <w:rsid w:val="00B56BC8"/>
    <w:rsid w:val="00B732B6"/>
    <w:rsid w:val="00B7610D"/>
    <w:rsid w:val="00B96ED4"/>
    <w:rsid w:val="00BB277B"/>
    <w:rsid w:val="00BB4273"/>
    <w:rsid w:val="00BB61D3"/>
    <w:rsid w:val="00BC4D49"/>
    <w:rsid w:val="00BD199A"/>
    <w:rsid w:val="00BF3A9A"/>
    <w:rsid w:val="00C02623"/>
    <w:rsid w:val="00C1029A"/>
    <w:rsid w:val="00C139AC"/>
    <w:rsid w:val="00C2336B"/>
    <w:rsid w:val="00C41B63"/>
    <w:rsid w:val="00C42866"/>
    <w:rsid w:val="00C654CD"/>
    <w:rsid w:val="00C708ED"/>
    <w:rsid w:val="00C77827"/>
    <w:rsid w:val="00C829AB"/>
    <w:rsid w:val="00C8440C"/>
    <w:rsid w:val="00C92F14"/>
    <w:rsid w:val="00CA0BF5"/>
    <w:rsid w:val="00CA30A6"/>
    <w:rsid w:val="00CA5D4C"/>
    <w:rsid w:val="00CC7C7B"/>
    <w:rsid w:val="00CE0CE5"/>
    <w:rsid w:val="00CE5E74"/>
    <w:rsid w:val="00CF005D"/>
    <w:rsid w:val="00CF24EF"/>
    <w:rsid w:val="00CF41D9"/>
    <w:rsid w:val="00D00F12"/>
    <w:rsid w:val="00D01CF4"/>
    <w:rsid w:val="00D05FB4"/>
    <w:rsid w:val="00D14085"/>
    <w:rsid w:val="00D1732B"/>
    <w:rsid w:val="00D27E75"/>
    <w:rsid w:val="00D35C3E"/>
    <w:rsid w:val="00D5085F"/>
    <w:rsid w:val="00D6681E"/>
    <w:rsid w:val="00D71A4C"/>
    <w:rsid w:val="00D82DAC"/>
    <w:rsid w:val="00D85BCE"/>
    <w:rsid w:val="00D96645"/>
    <w:rsid w:val="00D96A25"/>
    <w:rsid w:val="00DB1559"/>
    <w:rsid w:val="00DB16D3"/>
    <w:rsid w:val="00DC2907"/>
    <w:rsid w:val="00DC379F"/>
    <w:rsid w:val="00DD2E39"/>
    <w:rsid w:val="00DD793E"/>
    <w:rsid w:val="00DF4F14"/>
    <w:rsid w:val="00E06EF4"/>
    <w:rsid w:val="00E149A3"/>
    <w:rsid w:val="00E15AE2"/>
    <w:rsid w:val="00E16F76"/>
    <w:rsid w:val="00E357CB"/>
    <w:rsid w:val="00E359BF"/>
    <w:rsid w:val="00E53D0F"/>
    <w:rsid w:val="00E5615F"/>
    <w:rsid w:val="00E707A8"/>
    <w:rsid w:val="00E72787"/>
    <w:rsid w:val="00E75E64"/>
    <w:rsid w:val="00E901A3"/>
    <w:rsid w:val="00E93442"/>
    <w:rsid w:val="00E940DA"/>
    <w:rsid w:val="00EA0E11"/>
    <w:rsid w:val="00EA698A"/>
    <w:rsid w:val="00EB0578"/>
    <w:rsid w:val="00EB1637"/>
    <w:rsid w:val="00EB1F5C"/>
    <w:rsid w:val="00EB633A"/>
    <w:rsid w:val="00EC1BDC"/>
    <w:rsid w:val="00EC4CF5"/>
    <w:rsid w:val="00EC5AB6"/>
    <w:rsid w:val="00EC650D"/>
    <w:rsid w:val="00ED14AF"/>
    <w:rsid w:val="00ED3E18"/>
    <w:rsid w:val="00EE2441"/>
    <w:rsid w:val="00EE7D2B"/>
    <w:rsid w:val="00F21C42"/>
    <w:rsid w:val="00F22698"/>
    <w:rsid w:val="00F22EEC"/>
    <w:rsid w:val="00F3266B"/>
    <w:rsid w:val="00F41747"/>
    <w:rsid w:val="00F42C68"/>
    <w:rsid w:val="00F624CC"/>
    <w:rsid w:val="00F75AB5"/>
    <w:rsid w:val="00F83910"/>
    <w:rsid w:val="00F90514"/>
    <w:rsid w:val="00F925D8"/>
    <w:rsid w:val="00F939AC"/>
    <w:rsid w:val="00FD49F7"/>
    <w:rsid w:val="00F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225FA3F-423A-4EE0-9419-B3516C6E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3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3A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9816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NoSpacingChar"/>
    <w:uiPriority w:val="99"/>
    <w:rsid w:val="00F90514"/>
    <w:rPr>
      <w:rFonts w:ascii="Calibri" w:eastAsia="MS Mincho" w:hAnsi="Calibri" w:cs="Times New Roman"/>
      <w:lang w:val="x-none" w:eastAsia="ja-JP"/>
    </w:rPr>
  </w:style>
  <w:style w:type="paragraph" w:styleId="TOC1">
    <w:name w:val="toc 1"/>
    <w:basedOn w:val="Normal"/>
    <w:next w:val="Normal"/>
    <w:autoRedefine/>
    <w:uiPriority w:val="39"/>
    <w:rsid w:val="006363C3"/>
    <w:pPr>
      <w:tabs>
        <w:tab w:val="right" w:leader="dot" w:pos="9350"/>
      </w:tabs>
    </w:pPr>
    <w:rPr>
      <w:noProof/>
      <w:color w:val="000000"/>
    </w:rPr>
  </w:style>
  <w:style w:type="character" w:styleId="Hyperlink">
    <w:name w:val="Hyperlink"/>
    <w:uiPriority w:val="99"/>
    <w:rsid w:val="0009259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4144A"/>
    <w:rPr>
      <w:rFonts w:cs="Times New Roman"/>
      <w:color w:val="800080"/>
      <w:u w:val="single"/>
    </w:rPr>
  </w:style>
  <w:style w:type="paragraph" w:styleId="NoSpacing">
    <w:name w:val="No Spacing"/>
    <w:link w:val="NoSpacingChar"/>
    <w:uiPriority w:val="1"/>
    <w:qFormat/>
    <w:rsid w:val="0045487E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locked/>
    <w:rsid w:val="0045487E"/>
    <w:rPr>
      <w:rFonts w:ascii="Calibri" w:eastAsia="MS Mincho" w:hAnsi="Calibri"/>
      <w:lang w:val="x-none" w:eastAsia="ja-JP"/>
    </w:rPr>
  </w:style>
  <w:style w:type="character" w:styleId="LineNumber">
    <w:name w:val="line number"/>
    <w:uiPriority w:val="99"/>
    <w:semiHidden/>
    <w:unhideWhenUsed/>
    <w:rsid w:val="00B56BC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5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85B0-9707-455B-9622-8963F2F4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37</Pages>
  <Words>5103</Words>
  <Characters>31352</Characters>
  <Application>Microsoft Office Word</Application>
  <DocSecurity>0</DocSecurity>
  <Lines>261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YEAR:  2013-14</vt:lpstr>
    </vt:vector>
  </TitlesOfParts>
  <Company>Materials engineering</Company>
  <LinksUpToDate>false</LinksUpToDate>
  <CharactersWithSpaces>36383</CharactersWithSpaces>
  <SharedDoc>false</SharedDoc>
  <HLinks>
    <vt:vector size="168" baseType="variant">
      <vt:variant>
        <vt:i4>1310774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_Toc231370235</vt:lpwstr>
      </vt:variant>
      <vt:variant>
        <vt:i4>1310774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_Toc231370231</vt:lpwstr>
      </vt:variant>
      <vt:variant>
        <vt:i4>1310774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_Toc231370230</vt:lpwstr>
      </vt:variant>
      <vt:variant>
        <vt:i4>1376310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_Toc231370229</vt:lpwstr>
      </vt:variant>
      <vt:variant>
        <vt:i4>1376310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_Toc231370228</vt:lpwstr>
      </vt:variant>
      <vt:variant>
        <vt:i4>1376310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_Toc231370223</vt:lpwstr>
      </vt:variant>
      <vt:variant>
        <vt:i4>721001</vt:i4>
      </vt:variant>
      <vt:variant>
        <vt:i4>128</vt:i4>
      </vt:variant>
      <vt:variant>
        <vt:i4>0</vt:i4>
      </vt:variant>
      <vt:variant>
        <vt:i4>5</vt:i4>
      </vt:variant>
      <vt:variant>
        <vt:lpwstr>Teaching Assistant Positions Available 2015W.rtf</vt:lpwstr>
      </vt:variant>
      <vt:variant>
        <vt:lpwstr>_Toc231370207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_Toc231370221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_Toc231370219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_Toc231370216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_Toc231370215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_Toc231370214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_Toc231370213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_Toc231370212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_Toc231370211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_Toc231370210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_Toc231370209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_Toc231370208</vt:lpwstr>
      </vt:variant>
      <vt:variant>
        <vt:i4>721001</vt:i4>
      </vt:variant>
      <vt:variant>
        <vt:i4>56</vt:i4>
      </vt:variant>
      <vt:variant>
        <vt:i4>0</vt:i4>
      </vt:variant>
      <vt:variant>
        <vt:i4>5</vt:i4>
      </vt:variant>
      <vt:variant>
        <vt:lpwstr>Teaching Assistant Positions Available 2015W.rtf</vt:lpwstr>
      </vt:variant>
      <vt:variant>
        <vt:lpwstr>_Toc231370207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_Toc231370206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_Toc231370205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_Toc231370204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_Toc231370203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_Toc231370202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_Toc231370200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_Toc231370198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_Toc231370197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_Toc231370196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YEAR:  2013-14</dc:title>
  <dc:subject>Teaching Assistant Postings</dc:subject>
  <dc:creator>Carole Duerden</dc:creator>
  <cp:lastModifiedBy>Tierney, Michelle</cp:lastModifiedBy>
  <cp:revision>3</cp:revision>
  <cp:lastPrinted>2009-08-12T16:57:00Z</cp:lastPrinted>
  <dcterms:created xsi:type="dcterms:W3CDTF">2019-04-17T16:27:00Z</dcterms:created>
  <dcterms:modified xsi:type="dcterms:W3CDTF">2019-04-17T16:50:00Z</dcterms:modified>
</cp:coreProperties>
</file>